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4350A7B"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FA260E" w:rsidRPr="007D3E81">
        <w:rPr>
          <w:rFonts w:cs="Arial"/>
          <w:b/>
          <w:sz w:val="24"/>
          <w:szCs w:val="24"/>
        </w:rPr>
        <w:tab/>
      </w:r>
      <w:r w:rsidR="00C15F82" w:rsidRPr="00C15F82">
        <w:rPr>
          <w:rFonts w:eastAsia="宋体" w:cs="Arial"/>
          <w:b/>
          <w:sz w:val="24"/>
          <w:szCs w:val="24"/>
          <w:lang w:eastAsia="zh-CN"/>
        </w:rPr>
        <w:t>R2-1901281</w:t>
      </w:r>
    </w:p>
    <w:p w14:paraId="57FB1393" w14:textId="11DFF338" w:rsidR="00FA260E" w:rsidRPr="00483CF3" w:rsidRDefault="0067793D" w:rsidP="00FA260E">
      <w:pPr>
        <w:pStyle w:val="CRCoverPage"/>
        <w:tabs>
          <w:tab w:val="right" w:pos="9639"/>
          <w:tab w:val="right" w:pos="13323"/>
        </w:tabs>
        <w:spacing w:after="0"/>
        <w:rPr>
          <w:rFonts w:cs="Arial"/>
          <w:lang w:eastAsia="zh-CN"/>
        </w:rPr>
      </w:pPr>
      <w:r w:rsidRPr="0067793D">
        <w:rPr>
          <w:rFonts w:cs="Arial"/>
          <w:b/>
          <w:noProof/>
          <w:sz w:val="24"/>
          <w:szCs w:val="24"/>
        </w:rPr>
        <w:t>Athens</w:t>
      </w:r>
      <w:r w:rsidR="00FC24A4" w:rsidRPr="00FC24A4">
        <w:rPr>
          <w:rFonts w:cs="Arial"/>
          <w:b/>
          <w:noProof/>
          <w:sz w:val="24"/>
          <w:szCs w:val="24"/>
        </w:rPr>
        <w:t xml:space="preserve">, </w:t>
      </w:r>
      <w:r>
        <w:rPr>
          <w:rFonts w:cs="Arial"/>
          <w:b/>
          <w:noProof/>
          <w:sz w:val="24"/>
          <w:szCs w:val="24"/>
        </w:rPr>
        <w:t>G</w:t>
      </w:r>
      <w:r w:rsidR="002A08B0">
        <w:rPr>
          <w:rFonts w:cs="Arial"/>
          <w:b/>
          <w:noProof/>
          <w:sz w:val="24"/>
          <w:szCs w:val="24"/>
        </w:rPr>
        <w:t>reece</w:t>
      </w:r>
      <w:r w:rsidR="00FC24A4" w:rsidRPr="00FC24A4">
        <w:rPr>
          <w:rFonts w:cs="Arial"/>
          <w:b/>
          <w:noProof/>
          <w:sz w:val="24"/>
          <w:szCs w:val="24"/>
        </w:rPr>
        <w:t xml:space="preserve">, </w:t>
      </w:r>
      <w:r>
        <w:rPr>
          <w:rFonts w:cs="Arial"/>
          <w:b/>
          <w:noProof/>
          <w:sz w:val="24"/>
          <w:szCs w:val="24"/>
        </w:rPr>
        <w:t xml:space="preserve">25 Feb - 1 Mar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56EEEF35"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402B87">
        <w:rPr>
          <w:rFonts w:ascii="Arial" w:hAnsi="Arial" w:cs="Arial"/>
          <w:sz w:val="24"/>
          <w:szCs w:val="24"/>
          <w:lang w:val="en-US"/>
        </w:rPr>
        <w:t>11.8.2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4C4524FC"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BA017E">
        <w:rPr>
          <w:rFonts w:ascii="Arial" w:hAnsi="Arial" w:cs="Arial"/>
          <w:kern w:val="2"/>
          <w:sz w:val="24"/>
          <w:szCs w:val="24"/>
          <w:lang w:val="en-US" w:eastAsia="zh-CN"/>
        </w:rPr>
        <w:t>OTDOA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7E0DD509" w14:textId="151645A7" w:rsidR="00BA017E" w:rsidRDefault="00BA017E" w:rsidP="00227115">
      <w:pPr>
        <w:rPr>
          <w:bCs/>
          <w:lang w:eastAsia="zh-CN"/>
        </w:rPr>
      </w:pPr>
      <w:r>
        <w:rPr>
          <w:rFonts w:hint="eastAsia"/>
          <w:bCs/>
          <w:lang w:eastAsia="zh-CN"/>
        </w:rPr>
        <w:t xml:space="preserve">In RAN1 </w:t>
      </w:r>
      <w:r>
        <w:rPr>
          <w:bCs/>
          <w:lang w:eastAsia="zh-CN"/>
        </w:rPr>
        <w:t xml:space="preserve">#95 meeting, DL </w:t>
      </w:r>
      <w:r w:rsidR="00AE26AF">
        <w:rPr>
          <w:bCs/>
          <w:lang w:eastAsia="zh-CN"/>
        </w:rPr>
        <w:t>Timing of arrival path based positioning technique was agreed as candidate DL positioning method in NR. In the last RAN1 meeting, there were t</w:t>
      </w:r>
      <w:r w:rsidR="00AB4AB3">
        <w:rPr>
          <w:bCs/>
          <w:lang w:eastAsia="zh-CN"/>
        </w:rPr>
        <w:t>he following agreements about OTDOA [1]</w:t>
      </w:r>
      <w:r w:rsidR="00AE26AF">
        <w:rPr>
          <w:bCs/>
          <w:lang w:eastAsia="zh-CN"/>
        </w:rPr>
        <w:t>.</w:t>
      </w:r>
    </w:p>
    <w:tbl>
      <w:tblPr>
        <w:tblStyle w:val="a9"/>
        <w:tblW w:w="0" w:type="auto"/>
        <w:tblLook w:val="04A0" w:firstRow="1" w:lastRow="0" w:firstColumn="1" w:lastColumn="0" w:noHBand="0" w:noVBand="1"/>
      </w:tblPr>
      <w:tblGrid>
        <w:gridCol w:w="9631"/>
      </w:tblGrid>
      <w:tr w:rsidR="00AE26AF" w14:paraId="62A65D58" w14:textId="77777777" w:rsidTr="00AE26AF">
        <w:tc>
          <w:tcPr>
            <w:tcW w:w="9631" w:type="dxa"/>
          </w:tcPr>
          <w:p w14:paraId="6DA1F7E9" w14:textId="77777777" w:rsidR="00AE26AF" w:rsidRDefault="00AE26AF" w:rsidP="00AE26AF">
            <w:r w:rsidRPr="008F0871">
              <w:rPr>
                <w:highlight w:val="green"/>
              </w:rPr>
              <w:t>Agreement:</w:t>
            </w:r>
          </w:p>
          <w:p w14:paraId="79B08FF7" w14:textId="77777777" w:rsidR="00AE26AF" w:rsidRPr="00AE26AF" w:rsidRDefault="00AE26AF" w:rsidP="00AE26AF">
            <w:pPr>
              <w:numPr>
                <w:ilvl w:val="0"/>
                <w:numId w:val="29"/>
              </w:numPr>
              <w:spacing w:after="0"/>
              <w:rPr>
                <w:highlight w:val="yellow"/>
                <w:lang w:val="en-US"/>
              </w:rPr>
            </w:pPr>
            <w:r w:rsidRPr="00AE26AF">
              <w:rPr>
                <w:highlight w:val="yellow"/>
              </w:rPr>
              <w:t>NR should support timing (DL-TDOA) based DL-only positioning techniques in FR1 and FR2</w:t>
            </w:r>
          </w:p>
          <w:p w14:paraId="058FED59" w14:textId="77777777" w:rsidR="00AE26AF" w:rsidRPr="008F0871" w:rsidRDefault="00AE26AF" w:rsidP="00AE26AF">
            <w:pPr>
              <w:numPr>
                <w:ilvl w:val="0"/>
                <w:numId w:val="29"/>
              </w:numPr>
              <w:spacing w:after="0"/>
              <w:rPr>
                <w:lang w:val="en-US"/>
              </w:rPr>
            </w:pPr>
            <w:r w:rsidRPr="002158A3">
              <w:t xml:space="preserve">NR </w:t>
            </w:r>
            <w:r>
              <w:t xml:space="preserve">should </w:t>
            </w:r>
            <w:r w:rsidRPr="002158A3">
              <w:t xml:space="preserve">support </w:t>
            </w:r>
            <w:r>
              <w:t>angle (DL-</w:t>
            </w:r>
            <w:proofErr w:type="spellStart"/>
            <w:r>
              <w:t>AoD</w:t>
            </w:r>
            <w:proofErr w:type="spellEnd"/>
            <w:r>
              <w:t xml:space="preserve">) based DL-only </w:t>
            </w:r>
            <w:r w:rsidRPr="002158A3">
              <w:t>positioning technique</w:t>
            </w:r>
            <w:r>
              <w:t>s</w:t>
            </w:r>
            <w:r w:rsidRPr="002158A3">
              <w:t xml:space="preserve"> </w:t>
            </w:r>
            <w:r>
              <w:t xml:space="preserve">with at least beam sweeping at least at the </w:t>
            </w:r>
            <w:proofErr w:type="spellStart"/>
            <w:r>
              <w:t>gNB</w:t>
            </w:r>
            <w:proofErr w:type="spellEnd"/>
            <w:r>
              <w:t xml:space="preserve"> </w:t>
            </w:r>
            <w:r w:rsidRPr="002158A3">
              <w:t>in FR1 and FR2</w:t>
            </w:r>
          </w:p>
          <w:p w14:paraId="3253E4DF" w14:textId="77777777" w:rsidR="00AE26AF" w:rsidRDefault="00AE26AF" w:rsidP="00AE26AF">
            <w:pPr>
              <w:rPr>
                <w:lang w:val="en-US"/>
              </w:rPr>
            </w:pPr>
            <w:r>
              <w:rPr>
                <w:lang w:val="en-US"/>
              </w:rPr>
              <w:t>Note: This does not necessarily need different reference signals from the timing based DL-only positioning techniques</w:t>
            </w:r>
          </w:p>
          <w:p w14:paraId="4D5C0F40" w14:textId="77777777" w:rsidR="00AE26AF" w:rsidRPr="002D2BA7" w:rsidRDefault="00AE26AF" w:rsidP="00AE26AF">
            <w:pPr>
              <w:rPr>
                <w:rFonts w:cs="Times"/>
                <w:lang w:val="en-US"/>
              </w:rPr>
            </w:pPr>
            <w:r w:rsidRPr="002D2BA7">
              <w:rPr>
                <w:rFonts w:cs="Times"/>
                <w:highlight w:val="green"/>
                <w:lang w:val="en-US"/>
              </w:rPr>
              <w:t>Agreement:</w:t>
            </w:r>
          </w:p>
          <w:p w14:paraId="5FC1EB0E" w14:textId="77777777" w:rsidR="00AE26AF" w:rsidRPr="002D2BA7" w:rsidRDefault="00AE26AF" w:rsidP="00AE26AF">
            <w:pPr>
              <w:rPr>
                <w:rFonts w:cs="Times"/>
                <w:lang w:val="en-US"/>
              </w:rPr>
            </w:pPr>
            <w:r w:rsidRPr="002D2BA7">
              <w:rPr>
                <w:rFonts w:cs="Times"/>
                <w:lang w:val="en-US"/>
              </w:rPr>
              <w:t>NR DL PRS design for FR1 and FR2 supports:</w:t>
            </w:r>
          </w:p>
          <w:p w14:paraId="2D636C00" w14:textId="77777777" w:rsidR="00AE26AF" w:rsidRPr="002D2BA7" w:rsidRDefault="00AE26AF" w:rsidP="00AE26AF">
            <w:pPr>
              <w:pStyle w:val="3GPPAgreements"/>
              <w:numPr>
                <w:ilvl w:val="0"/>
                <w:numId w:val="30"/>
              </w:numPr>
              <w:textAlignment w:val="baseline"/>
              <w:rPr>
                <w:rFonts w:ascii="Times" w:hAnsi="Times" w:cs="Times"/>
                <w:sz w:val="20"/>
              </w:rPr>
            </w:pPr>
            <w:r w:rsidRPr="002D2BA7">
              <w:rPr>
                <w:rFonts w:ascii="Times" w:hAnsi="Times" w:cs="Times"/>
                <w:sz w:val="20"/>
              </w:rPr>
              <w:t>Configurable NR DL PRS signal bandwidth</w:t>
            </w:r>
          </w:p>
          <w:p w14:paraId="5A3315C3" w14:textId="77777777" w:rsidR="00AE26AF" w:rsidRPr="002D2BA7" w:rsidRDefault="00AE26AF" w:rsidP="00AE26AF">
            <w:pPr>
              <w:numPr>
                <w:ilvl w:val="1"/>
                <w:numId w:val="30"/>
              </w:numPr>
              <w:spacing w:after="0"/>
              <w:rPr>
                <w:rFonts w:cs="Times"/>
                <w:bCs/>
                <w:lang w:val="en-US"/>
              </w:rPr>
            </w:pPr>
            <w:r w:rsidRPr="002D2BA7">
              <w:rPr>
                <w:rFonts w:cs="Times"/>
                <w:bCs/>
                <w:lang w:val="en-US"/>
              </w:rPr>
              <w:t>FFS granularity of configuration, relationship with BWPs, whether the configuration is cell and/or UE specific</w:t>
            </w:r>
          </w:p>
          <w:p w14:paraId="74D6CAE7" w14:textId="77777777" w:rsidR="00AE26AF" w:rsidRPr="002D2BA7" w:rsidRDefault="00AE26AF" w:rsidP="00AE26AF">
            <w:pPr>
              <w:pStyle w:val="3GPPAgreements"/>
              <w:numPr>
                <w:ilvl w:val="0"/>
                <w:numId w:val="30"/>
              </w:numPr>
              <w:textAlignment w:val="baseline"/>
              <w:rPr>
                <w:rFonts w:ascii="Times" w:hAnsi="Times" w:cs="Times"/>
                <w:sz w:val="20"/>
              </w:rPr>
            </w:pPr>
            <w:r w:rsidRPr="002D2BA7">
              <w:rPr>
                <w:rFonts w:ascii="Times" w:hAnsi="Times" w:cs="Times"/>
                <w:sz w:val="20"/>
              </w:rPr>
              <w:t>Configurable NR DL PRS signal numerology (SCS)</w:t>
            </w:r>
          </w:p>
          <w:p w14:paraId="6F3303CA" w14:textId="77777777" w:rsidR="00AE26AF" w:rsidRPr="002D2BA7" w:rsidRDefault="00AE26AF" w:rsidP="00AE26AF">
            <w:pPr>
              <w:numPr>
                <w:ilvl w:val="1"/>
                <w:numId w:val="30"/>
              </w:numPr>
              <w:spacing w:after="0"/>
              <w:rPr>
                <w:rFonts w:cs="Times"/>
                <w:bCs/>
                <w:lang w:val="en-US"/>
              </w:rPr>
            </w:pPr>
            <w:r w:rsidRPr="002D2BA7">
              <w:rPr>
                <w:rFonts w:cs="Times"/>
                <w:bCs/>
                <w:lang w:val="en-US"/>
              </w:rPr>
              <w:t>FFS configurability of CP for NR DL PRS</w:t>
            </w:r>
          </w:p>
          <w:p w14:paraId="1325509A" w14:textId="77777777" w:rsidR="00AE26AF" w:rsidRPr="00495503" w:rsidRDefault="00AE26AF" w:rsidP="00AE26AF">
            <w:pPr>
              <w:pStyle w:val="3GPPAgreements"/>
              <w:numPr>
                <w:ilvl w:val="0"/>
                <w:numId w:val="30"/>
              </w:numPr>
              <w:textAlignment w:val="baseline"/>
              <w:rPr>
                <w:rFonts w:ascii="Times" w:hAnsi="Times" w:cs="Times"/>
                <w:sz w:val="20"/>
              </w:rPr>
            </w:pPr>
            <w:r w:rsidRPr="00495503">
              <w:rPr>
                <w:rFonts w:ascii="Times" w:hAnsi="Times" w:cs="Times"/>
                <w:sz w:val="20"/>
              </w:rPr>
              <w:t>Configurable NR DL PRS frequency and time allocation</w:t>
            </w:r>
          </w:p>
          <w:p w14:paraId="1991CCEF" w14:textId="77777777" w:rsidR="00AE26AF" w:rsidRPr="002D2BA7" w:rsidRDefault="00AE26AF" w:rsidP="00AE26AF">
            <w:pPr>
              <w:pStyle w:val="3GPPAgreements"/>
              <w:numPr>
                <w:ilvl w:val="0"/>
                <w:numId w:val="30"/>
              </w:numPr>
              <w:textAlignment w:val="baseline"/>
              <w:rPr>
                <w:rFonts w:ascii="Times" w:hAnsi="Times" w:cs="Times"/>
                <w:sz w:val="20"/>
              </w:rPr>
            </w:pPr>
            <w:r w:rsidRPr="002D2BA7">
              <w:rPr>
                <w:rFonts w:ascii="Times" w:hAnsi="Times" w:cs="Times"/>
                <w:sz w:val="20"/>
              </w:rPr>
              <w:t>Use of DL beam sweeping / alignment</w:t>
            </w:r>
          </w:p>
          <w:p w14:paraId="096FAE04" w14:textId="77777777" w:rsidR="00AE26AF" w:rsidRPr="00AE26AF" w:rsidRDefault="00AE26AF" w:rsidP="00AE26AF">
            <w:pPr>
              <w:numPr>
                <w:ilvl w:val="1"/>
                <w:numId w:val="30"/>
              </w:numPr>
              <w:spacing w:after="0"/>
              <w:rPr>
                <w:rFonts w:cs="Times"/>
                <w:bCs/>
                <w:highlight w:val="yellow"/>
                <w:lang w:val="en-US"/>
              </w:rPr>
            </w:pPr>
            <w:r w:rsidRPr="00AE26AF">
              <w:rPr>
                <w:rFonts w:cs="Times"/>
                <w:bCs/>
                <w:highlight w:val="yellow"/>
                <w:lang w:val="en-US"/>
              </w:rPr>
              <w:t xml:space="preserve">i.e. beam alignment of </w:t>
            </w:r>
            <w:proofErr w:type="spellStart"/>
            <w:r w:rsidRPr="00AE26AF">
              <w:rPr>
                <w:rFonts w:cs="Times"/>
                <w:bCs/>
                <w:highlight w:val="yellow"/>
                <w:lang w:val="en-US"/>
              </w:rPr>
              <w:t>gNB</w:t>
            </w:r>
            <w:proofErr w:type="spellEnd"/>
            <w:r w:rsidRPr="00AE26AF">
              <w:rPr>
                <w:rFonts w:cs="Times"/>
                <w:bCs/>
                <w:highlight w:val="yellow"/>
                <w:lang w:val="en-US"/>
              </w:rPr>
              <w:t xml:space="preserve"> DL PRS transmission and UE reception of DL PRS</w:t>
            </w:r>
          </w:p>
          <w:p w14:paraId="1C7383FB" w14:textId="77777777" w:rsidR="00AE26AF" w:rsidRPr="002D2BA7" w:rsidRDefault="00AE26AF" w:rsidP="00AE26AF">
            <w:pPr>
              <w:pStyle w:val="3GPPAgreements"/>
              <w:numPr>
                <w:ilvl w:val="0"/>
                <w:numId w:val="30"/>
              </w:numPr>
              <w:textAlignment w:val="baseline"/>
              <w:rPr>
                <w:rFonts w:ascii="Times" w:hAnsi="Times" w:cs="Times"/>
                <w:sz w:val="20"/>
              </w:rPr>
            </w:pPr>
            <w:r w:rsidRPr="00AE26AF">
              <w:rPr>
                <w:rFonts w:ascii="Times" w:hAnsi="Times" w:cs="Times"/>
                <w:sz w:val="20"/>
                <w:highlight w:val="yellow"/>
              </w:rPr>
              <w:t>Localized in time NR DL PRS transmissions with periodic and/or on-demand resource allocation</w:t>
            </w:r>
          </w:p>
          <w:p w14:paraId="169AF453" w14:textId="77777777" w:rsidR="00AE26AF" w:rsidRPr="002D2BA7" w:rsidRDefault="00AE26AF" w:rsidP="00AE26AF">
            <w:pPr>
              <w:numPr>
                <w:ilvl w:val="1"/>
                <w:numId w:val="30"/>
              </w:numPr>
              <w:spacing w:after="0"/>
              <w:rPr>
                <w:rFonts w:cs="Times"/>
                <w:bCs/>
                <w:lang w:val="en-US"/>
              </w:rPr>
            </w:pPr>
            <w:r w:rsidRPr="002D2BA7">
              <w:rPr>
                <w:rFonts w:cs="Times"/>
                <w:bCs/>
                <w:lang w:val="en-US"/>
              </w:rPr>
              <w:t>FFS signaling details</w:t>
            </w:r>
          </w:p>
          <w:p w14:paraId="519BDA36" w14:textId="77777777" w:rsidR="00AE26AF" w:rsidRPr="002D2BA7" w:rsidRDefault="00AE26AF" w:rsidP="00AE26AF">
            <w:pPr>
              <w:pStyle w:val="3GPPAgreements"/>
              <w:numPr>
                <w:ilvl w:val="0"/>
                <w:numId w:val="30"/>
              </w:numPr>
              <w:textAlignment w:val="baseline"/>
              <w:rPr>
                <w:rFonts w:ascii="Times" w:hAnsi="Times" w:cs="Times"/>
                <w:sz w:val="20"/>
              </w:rPr>
            </w:pPr>
            <w:r w:rsidRPr="002D2BA7">
              <w:rPr>
                <w:rFonts w:ascii="Times" w:hAnsi="Times" w:cs="Times"/>
                <w:sz w:val="20"/>
              </w:rPr>
              <w:t xml:space="preserve">Dedicated NR DL PRS resources - time-frequency grid at resource block level </w:t>
            </w:r>
          </w:p>
          <w:p w14:paraId="630F1D16" w14:textId="77777777" w:rsidR="00AE26AF" w:rsidRPr="002D2BA7" w:rsidRDefault="00AE26AF" w:rsidP="00AE26AF">
            <w:pPr>
              <w:numPr>
                <w:ilvl w:val="1"/>
                <w:numId w:val="30"/>
              </w:numPr>
              <w:spacing w:after="0"/>
              <w:rPr>
                <w:rFonts w:cs="Times"/>
                <w:bCs/>
                <w:lang w:val="en-US"/>
              </w:rPr>
            </w:pPr>
            <w:r w:rsidRPr="002D2BA7">
              <w:rPr>
                <w:rFonts w:cs="Times"/>
                <w:bCs/>
                <w:lang w:val="en-US"/>
              </w:rPr>
              <w:t>PRS transmitted in one cell may or may not collide with PRS transmissions in other cell</w:t>
            </w:r>
          </w:p>
          <w:p w14:paraId="55DBBC2B" w14:textId="77777777" w:rsidR="00AE26AF" w:rsidRPr="002D2BA7" w:rsidRDefault="00AE26AF" w:rsidP="00AE26AF">
            <w:pPr>
              <w:numPr>
                <w:ilvl w:val="2"/>
                <w:numId w:val="30"/>
              </w:numPr>
              <w:spacing w:after="0"/>
              <w:rPr>
                <w:rFonts w:cs="Times"/>
                <w:bCs/>
                <w:lang w:val="en-US"/>
              </w:rPr>
            </w:pPr>
            <w:r w:rsidRPr="002D2BA7">
              <w:rPr>
                <w:rFonts w:cs="Times"/>
                <w:bCs/>
                <w:lang w:val="en-US"/>
              </w:rPr>
              <w:t xml:space="preserve">e.g. frequency </w:t>
            </w:r>
            <w:proofErr w:type="spellStart"/>
            <w:r w:rsidRPr="002D2BA7">
              <w:rPr>
                <w:rFonts w:cs="Times"/>
                <w:bCs/>
                <w:lang w:val="en-US"/>
              </w:rPr>
              <w:t>vShift</w:t>
            </w:r>
            <w:proofErr w:type="spellEnd"/>
            <w:r w:rsidRPr="002D2BA7">
              <w:rPr>
                <w:rFonts w:cs="Times"/>
                <w:bCs/>
                <w:lang w:val="en-US"/>
              </w:rPr>
              <w:t>/comb-offset is the same or different for two different PRSs in the same RB</w:t>
            </w:r>
          </w:p>
          <w:p w14:paraId="69CE9C07" w14:textId="77777777" w:rsidR="00AE26AF" w:rsidRPr="002D2BA7" w:rsidRDefault="00AE26AF" w:rsidP="00AE26AF">
            <w:pPr>
              <w:numPr>
                <w:ilvl w:val="1"/>
                <w:numId w:val="30"/>
              </w:numPr>
              <w:spacing w:after="0"/>
              <w:rPr>
                <w:rFonts w:cs="Times"/>
                <w:bCs/>
                <w:lang w:val="en-US"/>
              </w:rPr>
            </w:pPr>
            <w:r w:rsidRPr="002D2BA7">
              <w:rPr>
                <w:rFonts w:cs="Times"/>
                <w:bCs/>
                <w:lang w:val="en-US"/>
              </w:rPr>
              <w:t>There is no data/control transmission in time-frequency grid of dedicated NR-DL PRS resources</w:t>
            </w:r>
          </w:p>
          <w:p w14:paraId="3644B3A7" w14:textId="77777777" w:rsidR="00AE26AF" w:rsidRPr="002D2BA7" w:rsidRDefault="00AE26AF" w:rsidP="00AE26AF">
            <w:pPr>
              <w:numPr>
                <w:ilvl w:val="1"/>
                <w:numId w:val="30"/>
              </w:numPr>
              <w:spacing w:after="0"/>
              <w:rPr>
                <w:rFonts w:cs="Times"/>
                <w:bCs/>
                <w:lang w:val="en-US"/>
              </w:rPr>
            </w:pPr>
            <w:r w:rsidRPr="002D2BA7">
              <w:rPr>
                <w:rFonts w:cs="Times"/>
                <w:bCs/>
                <w:lang w:val="en-US"/>
              </w:rPr>
              <w:t>FDM multiplexing with other signals at RE level inside of PRS time-frequency grid is precluded</w:t>
            </w:r>
          </w:p>
          <w:p w14:paraId="04ACD1DB" w14:textId="77777777" w:rsidR="00AE26AF" w:rsidRPr="002D2BA7" w:rsidRDefault="00AE26AF" w:rsidP="00AE26AF">
            <w:pPr>
              <w:numPr>
                <w:ilvl w:val="1"/>
                <w:numId w:val="30"/>
              </w:numPr>
              <w:spacing w:after="0"/>
              <w:rPr>
                <w:rFonts w:cs="Times"/>
                <w:bCs/>
                <w:lang w:val="en-US"/>
              </w:rPr>
            </w:pPr>
            <w:r w:rsidRPr="002D2BA7">
              <w:rPr>
                <w:rFonts w:cs="Times"/>
                <w:bCs/>
                <w:lang w:val="en-US"/>
              </w:rPr>
              <w:t>FFS interference randomization techniques across PRS signals</w:t>
            </w:r>
          </w:p>
          <w:p w14:paraId="74FB7D45" w14:textId="77777777" w:rsidR="00AE26AF" w:rsidRPr="002D2BA7" w:rsidRDefault="00AE26AF" w:rsidP="00AE26AF">
            <w:pPr>
              <w:pStyle w:val="3GPPAgreements"/>
              <w:numPr>
                <w:ilvl w:val="0"/>
                <w:numId w:val="30"/>
              </w:numPr>
              <w:textAlignment w:val="baseline"/>
              <w:rPr>
                <w:rFonts w:ascii="Times" w:hAnsi="Times" w:cs="Times"/>
                <w:sz w:val="20"/>
              </w:rPr>
            </w:pPr>
            <w:r w:rsidRPr="002D2BA7">
              <w:rPr>
                <w:rFonts w:ascii="Times" w:hAnsi="Times" w:cs="Times"/>
                <w:sz w:val="20"/>
              </w:rPr>
              <w:t>FFS shared in time/frequency NR DL PRS resources with other transmissions including data/control</w:t>
            </w:r>
          </w:p>
          <w:p w14:paraId="6F01C18A" w14:textId="77777777" w:rsidR="00AE26AF" w:rsidRPr="002D2BA7" w:rsidRDefault="00AE26AF" w:rsidP="00AE26AF">
            <w:pPr>
              <w:numPr>
                <w:ilvl w:val="1"/>
                <w:numId w:val="30"/>
              </w:numPr>
              <w:spacing w:after="0"/>
              <w:rPr>
                <w:rFonts w:cs="Times"/>
                <w:bCs/>
                <w:lang w:val="en-US"/>
              </w:rPr>
            </w:pPr>
            <w:r w:rsidRPr="002D2BA7">
              <w:rPr>
                <w:rFonts w:cs="Times"/>
                <w:bCs/>
                <w:lang w:val="en-US"/>
              </w:rPr>
              <w:t>FFS which physical channel/signals can share resources with NR DL PRS</w:t>
            </w:r>
          </w:p>
          <w:p w14:paraId="048AFA06" w14:textId="735AFCBD" w:rsidR="00AE26AF" w:rsidRPr="00AE26AF" w:rsidRDefault="00AE26AF" w:rsidP="00AE26AF">
            <w:pPr>
              <w:numPr>
                <w:ilvl w:val="1"/>
                <w:numId w:val="30"/>
              </w:numPr>
              <w:spacing w:after="0"/>
              <w:rPr>
                <w:rFonts w:cs="Times"/>
                <w:bCs/>
                <w:lang w:val="en-US"/>
              </w:rPr>
            </w:pPr>
            <w:r w:rsidRPr="002D2BA7">
              <w:rPr>
                <w:rFonts w:cs="Times"/>
                <w:bCs/>
                <w:lang w:val="en-US"/>
              </w:rPr>
              <w:t>FFS interference randomization techniques for PRS transmission with other signals</w:t>
            </w:r>
          </w:p>
        </w:tc>
      </w:tr>
    </w:tbl>
    <w:p w14:paraId="72794B8A" w14:textId="77777777" w:rsidR="00AE26AF" w:rsidRDefault="00AE26AF" w:rsidP="00227115">
      <w:pPr>
        <w:rPr>
          <w:bCs/>
          <w:lang w:eastAsia="zh-CN"/>
        </w:rPr>
      </w:pPr>
    </w:p>
    <w:p w14:paraId="6E03165A" w14:textId="077D7189" w:rsidR="00AE26AF" w:rsidRPr="00C65A8A" w:rsidRDefault="00AE26AF" w:rsidP="00227115">
      <w:pPr>
        <w:rPr>
          <w:bCs/>
          <w:lang w:eastAsia="zh-CN"/>
        </w:rPr>
      </w:pPr>
      <w:r>
        <w:rPr>
          <w:bCs/>
          <w:lang w:eastAsia="zh-CN"/>
        </w:rPr>
        <w:t>In this contribution, we provide our consideration on OTDOA in NR from RAN2 perspective.</w:t>
      </w:r>
    </w:p>
    <w:p w14:paraId="4915A11C" w14:textId="77777777" w:rsidR="00227115" w:rsidRDefault="008C0D0D" w:rsidP="008C0D0D">
      <w:pPr>
        <w:pStyle w:val="1"/>
        <w:rPr>
          <w:lang w:eastAsia="zh-CN"/>
        </w:rPr>
      </w:pPr>
      <w:r>
        <w:rPr>
          <w:lang w:eastAsia="zh-CN"/>
        </w:rPr>
        <w:t>Discussion</w:t>
      </w:r>
    </w:p>
    <w:p w14:paraId="31A9ABC2" w14:textId="77777777" w:rsidR="009A75E7" w:rsidRDefault="00CE4030" w:rsidP="006231B3">
      <w:pPr>
        <w:rPr>
          <w:lang w:eastAsia="zh-CN"/>
        </w:rPr>
      </w:pPr>
      <w:r>
        <w:rPr>
          <w:rFonts w:hint="eastAsia"/>
          <w:lang w:eastAsia="zh-CN"/>
        </w:rPr>
        <w:t>OTDOA</w:t>
      </w:r>
      <w:r>
        <w:rPr>
          <w:lang w:eastAsia="zh-CN"/>
        </w:rPr>
        <w:t xml:space="preserve"> in Rel-15 includes </w:t>
      </w:r>
      <w:r w:rsidR="009A75E7">
        <w:rPr>
          <w:lang w:eastAsia="zh-CN"/>
        </w:rPr>
        <w:t>the following procedures</w:t>
      </w:r>
    </w:p>
    <w:p w14:paraId="6D454B29" w14:textId="3C535277" w:rsidR="009A75E7" w:rsidRPr="009A75E7" w:rsidRDefault="009A75E7" w:rsidP="009A75E7">
      <w:pPr>
        <w:pStyle w:val="a7"/>
        <w:numPr>
          <w:ilvl w:val="0"/>
          <w:numId w:val="31"/>
        </w:numPr>
        <w:ind w:firstLineChars="0"/>
        <w:rPr>
          <w:b/>
          <w:lang w:eastAsia="zh-CN"/>
        </w:rPr>
      </w:pPr>
      <w:r w:rsidRPr="009A75E7">
        <w:rPr>
          <w:i/>
          <w:lang w:eastAsia="zh-CN"/>
        </w:rPr>
        <w:lastRenderedPageBreak/>
        <w:t>A</w:t>
      </w:r>
      <w:r w:rsidR="00CE4030" w:rsidRPr="009A75E7">
        <w:rPr>
          <w:i/>
          <w:lang w:eastAsia="zh-CN"/>
        </w:rPr>
        <w:t>ssistance data transf</w:t>
      </w:r>
      <w:r w:rsidRPr="009A75E7">
        <w:rPr>
          <w:i/>
          <w:lang w:eastAsia="zh-CN"/>
        </w:rPr>
        <w:t>er procedure between LMF and UE.</w:t>
      </w:r>
      <w:r>
        <w:rPr>
          <w:b/>
          <w:lang w:eastAsia="zh-CN"/>
        </w:rPr>
        <w:t xml:space="preserve"> </w:t>
      </w:r>
      <w:r w:rsidRPr="009A75E7">
        <w:rPr>
          <w:lang w:eastAsia="zh-CN"/>
        </w:rPr>
        <w:t>The purpose of this procedure is to enable the LMF to provide assistance data to the UE (e.g., as part of a positioning procedure) and the UE to request assistance data from the LMF (e.g., as part of a positioning procedure).</w:t>
      </w:r>
    </w:p>
    <w:p w14:paraId="2D6471A2" w14:textId="7026AFA8" w:rsidR="009A75E7" w:rsidRPr="009A75E7" w:rsidRDefault="002C0133" w:rsidP="009A75E7">
      <w:pPr>
        <w:pStyle w:val="a7"/>
        <w:numPr>
          <w:ilvl w:val="0"/>
          <w:numId w:val="31"/>
        </w:numPr>
        <w:ind w:firstLineChars="0"/>
        <w:rPr>
          <w:b/>
          <w:lang w:eastAsia="zh-CN"/>
        </w:rPr>
      </w:pPr>
      <w:r>
        <w:rPr>
          <w:i/>
          <w:lang w:eastAsia="zh-CN"/>
        </w:rPr>
        <w:t>Capability information transfer</w:t>
      </w:r>
      <w:r w:rsidR="009A75E7" w:rsidRPr="009A75E7">
        <w:rPr>
          <w:i/>
          <w:lang w:eastAsia="zh-CN"/>
        </w:rPr>
        <w:t>.</w:t>
      </w:r>
      <w:r w:rsidR="009A75E7">
        <w:rPr>
          <w:b/>
          <w:lang w:eastAsia="zh-CN"/>
        </w:rPr>
        <w:t xml:space="preserve"> </w:t>
      </w:r>
      <w:r w:rsidR="009A75E7" w:rsidRPr="009A75E7">
        <w:rPr>
          <w:lang w:eastAsia="zh-CN"/>
        </w:rPr>
        <w:t xml:space="preserve">The purpose of this procedure is to </w:t>
      </w:r>
      <w:r w:rsidR="0014668B">
        <w:rPr>
          <w:lang w:eastAsia="zh-CN"/>
        </w:rPr>
        <w:t xml:space="preserve">let the LMF obtain the capability information from the UE to the LMF. </w:t>
      </w:r>
    </w:p>
    <w:p w14:paraId="7FFAD26C" w14:textId="2F270FC3" w:rsidR="009A75E7" w:rsidRPr="009A75E7" w:rsidRDefault="009A75E7" w:rsidP="009A75E7">
      <w:pPr>
        <w:pStyle w:val="a7"/>
        <w:numPr>
          <w:ilvl w:val="0"/>
          <w:numId w:val="31"/>
        </w:numPr>
        <w:ind w:firstLineChars="0"/>
        <w:rPr>
          <w:i/>
          <w:lang w:eastAsia="zh-CN"/>
        </w:rPr>
      </w:pPr>
      <w:r w:rsidRPr="009A75E7">
        <w:rPr>
          <w:i/>
          <w:lang w:eastAsia="zh-CN"/>
        </w:rPr>
        <w:t>Location information transfer procedure.</w:t>
      </w:r>
      <w:r w:rsidR="00CE4030" w:rsidRPr="009A75E7">
        <w:rPr>
          <w:i/>
          <w:lang w:eastAsia="zh-CN"/>
        </w:rPr>
        <w:t xml:space="preserve"> </w:t>
      </w:r>
      <w:r w:rsidRPr="009A75E7">
        <w:rPr>
          <w:lang w:eastAsia="zh-CN"/>
        </w:rPr>
        <w:t>The purpose of this procedure is to enable the LMF to request position measurements from the UE, or to enable the UE to provide location measurements to the LMF for position calculation.</w:t>
      </w:r>
    </w:p>
    <w:p w14:paraId="0894836F" w14:textId="4170EDB9" w:rsidR="009A75E7" w:rsidRDefault="009A75E7" w:rsidP="00742A7C">
      <w:pPr>
        <w:rPr>
          <w:rFonts w:eastAsiaTheme="minorEastAsia"/>
          <w:lang w:val="en-US" w:eastAsia="zh-CN"/>
        </w:rPr>
      </w:pPr>
      <w:r>
        <w:rPr>
          <w:rFonts w:eastAsiaTheme="minorEastAsia" w:hint="eastAsia"/>
          <w:lang w:val="en-US" w:eastAsia="zh-CN"/>
        </w:rPr>
        <w:t xml:space="preserve">The three procedures are basic procedures of OTDOA and </w:t>
      </w:r>
      <w:r w:rsidR="00F53A39">
        <w:rPr>
          <w:rFonts w:eastAsiaTheme="minorEastAsia"/>
          <w:lang w:val="en-US" w:eastAsia="zh-CN"/>
        </w:rPr>
        <w:t xml:space="preserve">also </w:t>
      </w:r>
      <w:r>
        <w:rPr>
          <w:rFonts w:eastAsiaTheme="minorEastAsia" w:hint="eastAsia"/>
          <w:lang w:val="en-US" w:eastAsia="zh-CN"/>
        </w:rPr>
        <w:t xml:space="preserve">are </w:t>
      </w:r>
      <w:r w:rsidR="00013AAC">
        <w:rPr>
          <w:rFonts w:eastAsiaTheme="minorEastAsia"/>
          <w:lang w:val="en-US" w:eastAsia="zh-CN"/>
        </w:rPr>
        <w:t>essential for</w:t>
      </w:r>
      <w:r>
        <w:rPr>
          <w:rFonts w:eastAsiaTheme="minorEastAsia"/>
          <w:lang w:val="en-US" w:eastAsia="zh-CN"/>
        </w:rPr>
        <w:t xml:space="preserve"> OTDOA in Rel-16. Hence, the three procedures should be </w:t>
      </w:r>
      <w:r w:rsidR="00F53A39">
        <w:rPr>
          <w:rFonts w:eastAsiaTheme="minorEastAsia"/>
          <w:lang w:val="en-US" w:eastAsia="zh-CN"/>
        </w:rPr>
        <w:t>included OTDOA procedures in Rel-16.</w:t>
      </w:r>
    </w:p>
    <w:p w14:paraId="7AA4E79C" w14:textId="6E8A12E4" w:rsidR="00297301" w:rsidRDefault="009F778F" w:rsidP="00742A7C">
      <w:pPr>
        <w:rPr>
          <w:rFonts w:eastAsiaTheme="minorEastAsia"/>
          <w:b/>
          <w:lang w:val="en-US" w:eastAsia="zh-CN"/>
        </w:rPr>
      </w:pPr>
      <w:r>
        <w:rPr>
          <w:rFonts w:eastAsiaTheme="minorEastAsia"/>
          <w:b/>
          <w:lang w:val="en-US" w:eastAsia="zh-CN"/>
        </w:rPr>
        <w:t>Proposal 1: LPP procedure for OTDOA</w:t>
      </w:r>
      <w:r w:rsidR="00085965">
        <w:rPr>
          <w:rFonts w:eastAsiaTheme="minorEastAsia"/>
          <w:b/>
          <w:lang w:val="en-US" w:eastAsia="zh-CN"/>
        </w:rPr>
        <w:t xml:space="preserve"> </w:t>
      </w:r>
      <w:r w:rsidR="00F53A39" w:rsidRPr="00F53A39">
        <w:rPr>
          <w:rFonts w:eastAsiaTheme="minorEastAsia"/>
          <w:b/>
          <w:lang w:val="en-US" w:eastAsia="zh-CN"/>
        </w:rPr>
        <w:t xml:space="preserve">in Rel-16 should include assistance data transfer procedure between LMF and UE, </w:t>
      </w:r>
      <w:r w:rsidR="006F57A0">
        <w:rPr>
          <w:rFonts w:eastAsiaTheme="minorEastAsia"/>
          <w:b/>
          <w:lang w:val="en-US" w:eastAsia="zh-CN"/>
        </w:rPr>
        <w:t>capability information transfer</w:t>
      </w:r>
      <w:r w:rsidR="00F53A39" w:rsidRPr="00F53A39">
        <w:rPr>
          <w:rFonts w:eastAsiaTheme="minorEastAsia"/>
          <w:b/>
          <w:lang w:val="en-US" w:eastAsia="zh-CN"/>
        </w:rPr>
        <w:t>, and location information transfer procedure.</w:t>
      </w:r>
    </w:p>
    <w:p w14:paraId="13D868A5" w14:textId="798A7791" w:rsidR="00197264" w:rsidRDefault="00F53A39" w:rsidP="00742A7C">
      <w:pPr>
        <w:rPr>
          <w:rFonts w:eastAsiaTheme="minorEastAsia"/>
          <w:lang w:val="en-US" w:eastAsia="zh-CN"/>
        </w:rPr>
      </w:pPr>
      <w:r>
        <w:rPr>
          <w:rFonts w:eastAsiaTheme="minorEastAsia" w:hint="eastAsia"/>
          <w:lang w:val="en-US" w:eastAsia="zh-CN"/>
        </w:rPr>
        <w:t xml:space="preserve">PRS is </w:t>
      </w:r>
      <w:r>
        <w:rPr>
          <w:rFonts w:eastAsiaTheme="minorEastAsia"/>
          <w:lang w:val="en-US" w:eastAsia="zh-CN"/>
        </w:rPr>
        <w:t xml:space="preserve">omnidirectional </w:t>
      </w:r>
      <w:r w:rsidR="006B3E85">
        <w:rPr>
          <w:rFonts w:eastAsiaTheme="minorEastAsia"/>
          <w:lang w:val="en-US" w:eastAsia="zh-CN"/>
        </w:rPr>
        <w:t xml:space="preserve">transmitted </w:t>
      </w:r>
      <w:r w:rsidR="00297301">
        <w:rPr>
          <w:rFonts w:eastAsiaTheme="minorEastAsia"/>
          <w:lang w:val="en-US" w:eastAsia="zh-CN"/>
        </w:rPr>
        <w:t xml:space="preserve">in LTE but the transmission of reference signal in NR </w:t>
      </w:r>
      <w:r w:rsidR="006B3E85">
        <w:rPr>
          <w:rFonts w:eastAsiaTheme="minorEastAsia"/>
          <w:lang w:val="en-US" w:eastAsia="zh-CN"/>
        </w:rPr>
        <w:t xml:space="preserve">could be </w:t>
      </w:r>
      <w:r w:rsidR="0057788A">
        <w:rPr>
          <w:rFonts w:eastAsiaTheme="minorEastAsia"/>
          <w:lang w:val="en-US" w:eastAsia="zh-CN"/>
        </w:rPr>
        <w:t>spatially filtered</w:t>
      </w:r>
      <w:r w:rsidR="00297301">
        <w:rPr>
          <w:rFonts w:eastAsiaTheme="minorEastAsia"/>
          <w:lang w:val="en-US" w:eastAsia="zh-CN"/>
        </w:rPr>
        <w:t xml:space="preserve">. In the last RAN1 meeting, </w:t>
      </w:r>
      <w:r w:rsidR="00297301">
        <w:rPr>
          <w:rFonts w:eastAsiaTheme="minorEastAsia" w:hint="eastAsia"/>
          <w:lang w:val="en-US" w:eastAsia="zh-CN"/>
        </w:rPr>
        <w:t xml:space="preserve">it was agreed to </w:t>
      </w:r>
      <w:r w:rsidR="00297301">
        <w:rPr>
          <w:rFonts w:eastAsiaTheme="minorEastAsia"/>
          <w:lang w:val="en-US" w:eastAsia="zh-CN"/>
        </w:rPr>
        <w:t>u</w:t>
      </w:r>
      <w:r w:rsidR="00297301" w:rsidRPr="00297301">
        <w:rPr>
          <w:rFonts w:eastAsiaTheme="minorEastAsia" w:hint="eastAsia"/>
          <w:lang w:val="en-US" w:eastAsia="zh-CN"/>
        </w:rPr>
        <w:t>se DL beam sweeping / alignment</w:t>
      </w:r>
      <w:r w:rsidR="00297301">
        <w:rPr>
          <w:rFonts w:eastAsiaTheme="minorEastAsia"/>
          <w:lang w:val="en-US" w:eastAsia="zh-CN"/>
        </w:rPr>
        <w:t xml:space="preserve"> to transmit PRS signal. For DL beam sweeping based PRS transmission, </w:t>
      </w:r>
      <w:r w:rsidR="0044214C">
        <w:rPr>
          <w:rFonts w:eastAsiaTheme="minorEastAsia"/>
          <w:lang w:val="en-US" w:eastAsia="zh-CN"/>
        </w:rPr>
        <w:t xml:space="preserve">from UE's perspective, </w:t>
      </w:r>
      <w:r w:rsidR="00297301">
        <w:rPr>
          <w:rFonts w:eastAsiaTheme="minorEastAsia"/>
          <w:lang w:val="en-US" w:eastAsia="zh-CN"/>
        </w:rPr>
        <w:t xml:space="preserve">it is similar to the omnidirectional PRS transmission in LTE. The only problem may be the reduction of PRS density received by UE due to some PRS occasions </w:t>
      </w:r>
      <w:r w:rsidR="00197264">
        <w:rPr>
          <w:rFonts w:eastAsiaTheme="minorEastAsia"/>
          <w:lang w:val="en-US" w:eastAsia="zh-CN"/>
        </w:rPr>
        <w:t>have to be</w:t>
      </w:r>
      <w:r w:rsidR="00297301">
        <w:rPr>
          <w:rFonts w:eastAsiaTheme="minorEastAsia"/>
          <w:lang w:val="en-US" w:eastAsia="zh-CN"/>
        </w:rPr>
        <w:t xml:space="preserve"> used to other beams/directions, which may </w:t>
      </w:r>
      <w:r w:rsidR="00197264">
        <w:rPr>
          <w:rFonts w:eastAsiaTheme="minorEastAsia"/>
          <w:lang w:val="en-US" w:eastAsia="zh-CN"/>
        </w:rPr>
        <w:t xml:space="preserve">have an impact on positioning performance. But this can be mitigated by some other means, e.g., </w:t>
      </w:r>
      <w:r w:rsidR="00A44CDB">
        <w:rPr>
          <w:rFonts w:eastAsiaTheme="minorEastAsia"/>
          <w:lang w:val="en-US" w:eastAsia="zh-CN"/>
        </w:rPr>
        <w:t>by increasing</w:t>
      </w:r>
      <w:r w:rsidR="00197264">
        <w:rPr>
          <w:rFonts w:eastAsiaTheme="minorEastAsia"/>
          <w:lang w:val="en-US" w:eastAsia="zh-CN"/>
        </w:rPr>
        <w:t xml:space="preserve"> PRS bandwidth, or </w:t>
      </w:r>
      <w:r w:rsidR="006B3E85">
        <w:rPr>
          <w:rFonts w:eastAsiaTheme="minorEastAsia"/>
          <w:lang w:val="en-US" w:eastAsia="zh-CN"/>
        </w:rPr>
        <w:t>using PRS resource set where each PRS resource has its own spatial filtering</w:t>
      </w:r>
      <w:r w:rsidR="00197264">
        <w:rPr>
          <w:rFonts w:eastAsiaTheme="minorEastAsia"/>
          <w:lang w:val="en-US" w:eastAsia="zh-CN"/>
        </w:rPr>
        <w:t>. So, no additional procedure is needed to support beam sweeping based PRS transmission.</w:t>
      </w:r>
    </w:p>
    <w:p w14:paraId="3DA4BA94" w14:textId="78BB83D4" w:rsidR="00197264" w:rsidRPr="00197264" w:rsidRDefault="00DB5FDB" w:rsidP="00742A7C">
      <w:pPr>
        <w:rPr>
          <w:rFonts w:eastAsiaTheme="minorEastAsia"/>
          <w:b/>
          <w:lang w:val="en-US" w:eastAsia="zh-CN"/>
        </w:rPr>
      </w:pPr>
      <w:r>
        <w:rPr>
          <w:rFonts w:eastAsiaTheme="minorEastAsia"/>
          <w:b/>
          <w:lang w:val="en-US" w:eastAsia="zh-CN"/>
        </w:rPr>
        <w:t>Proposal 2: N</w:t>
      </w:r>
      <w:r w:rsidR="00197264" w:rsidRPr="00197264">
        <w:rPr>
          <w:rFonts w:eastAsiaTheme="minorEastAsia"/>
          <w:b/>
          <w:lang w:val="en-US" w:eastAsia="zh-CN"/>
        </w:rPr>
        <w:t xml:space="preserve">o additional procedure </w:t>
      </w:r>
      <w:r w:rsidR="000B07CD">
        <w:rPr>
          <w:rFonts w:eastAsiaTheme="minorEastAsia"/>
          <w:b/>
          <w:lang w:val="en-US" w:eastAsia="zh-CN"/>
        </w:rPr>
        <w:t xml:space="preserve">in LPP </w:t>
      </w:r>
      <w:r w:rsidR="00197264" w:rsidRPr="00197264">
        <w:rPr>
          <w:rFonts w:eastAsiaTheme="minorEastAsia"/>
          <w:b/>
          <w:lang w:val="en-US" w:eastAsia="zh-CN"/>
        </w:rPr>
        <w:t>is needed to support beam sweeping based PRS transmission.</w:t>
      </w:r>
    </w:p>
    <w:p w14:paraId="5D67A2D3" w14:textId="105EFA74" w:rsidR="006B3E85" w:rsidRDefault="00827B42" w:rsidP="00742A7C">
      <w:pPr>
        <w:rPr>
          <w:rFonts w:eastAsiaTheme="minorEastAsia"/>
          <w:lang w:val="en-US" w:eastAsia="zh-CN"/>
        </w:rPr>
      </w:pPr>
      <w:r>
        <w:rPr>
          <w:rFonts w:eastAsiaTheme="minorEastAsia"/>
          <w:lang w:val="en-US" w:eastAsia="zh-CN"/>
        </w:rPr>
        <w:t xml:space="preserve">For DL beam alignment based PRS transmission, </w:t>
      </w:r>
      <w:r w:rsidR="009A1B18">
        <w:rPr>
          <w:rFonts w:eastAsiaTheme="minorEastAsia"/>
          <w:lang w:val="en-US" w:eastAsia="zh-CN"/>
        </w:rPr>
        <w:t xml:space="preserve">a pair of </w:t>
      </w:r>
      <w:proofErr w:type="spellStart"/>
      <w:r w:rsidR="009A1B18">
        <w:rPr>
          <w:rFonts w:eastAsiaTheme="minorEastAsia"/>
          <w:lang w:val="en-US" w:eastAsia="zh-CN"/>
        </w:rPr>
        <w:t>gNB</w:t>
      </w:r>
      <w:proofErr w:type="spellEnd"/>
      <w:r w:rsidR="009A1B18">
        <w:rPr>
          <w:rFonts w:eastAsiaTheme="minorEastAsia"/>
          <w:lang w:val="en-US" w:eastAsia="zh-CN"/>
        </w:rPr>
        <w:t xml:space="preserve"> transmit</w:t>
      </w:r>
      <w:r w:rsidR="00B33580">
        <w:rPr>
          <w:rFonts w:eastAsiaTheme="minorEastAsia"/>
          <w:lang w:val="en-US" w:eastAsia="zh-CN"/>
        </w:rPr>
        <w:t>ting</w:t>
      </w:r>
      <w:r w:rsidR="009A1B18">
        <w:rPr>
          <w:rFonts w:eastAsiaTheme="minorEastAsia"/>
          <w:lang w:val="en-US" w:eastAsia="zh-CN"/>
        </w:rPr>
        <w:t xml:space="preserve"> beam and UE receiv</w:t>
      </w:r>
      <w:r w:rsidR="00B33580">
        <w:rPr>
          <w:rFonts w:eastAsiaTheme="minorEastAsia"/>
          <w:lang w:val="en-US" w:eastAsia="zh-CN"/>
        </w:rPr>
        <w:t>ing</w:t>
      </w:r>
      <w:r w:rsidR="009A1B18">
        <w:rPr>
          <w:rFonts w:eastAsiaTheme="minorEastAsia"/>
          <w:lang w:val="en-US" w:eastAsia="zh-CN"/>
        </w:rPr>
        <w:t xml:space="preserve"> beam is maintained and </w:t>
      </w:r>
      <w:r>
        <w:rPr>
          <w:rFonts w:eastAsiaTheme="minorEastAsia"/>
          <w:lang w:val="en-US" w:eastAsia="zh-CN"/>
        </w:rPr>
        <w:t>PRS could only be transmitted on given</w:t>
      </w:r>
      <w:r w:rsidR="00331E60">
        <w:rPr>
          <w:rFonts w:eastAsiaTheme="minorEastAsia"/>
          <w:lang w:val="en-US" w:eastAsia="zh-CN"/>
        </w:rPr>
        <w:t xml:space="preserve"> </w:t>
      </w:r>
      <w:proofErr w:type="spellStart"/>
      <w:r w:rsidR="00331E60">
        <w:rPr>
          <w:rFonts w:eastAsiaTheme="minorEastAsia"/>
          <w:lang w:val="en-US" w:eastAsia="zh-CN"/>
        </w:rPr>
        <w:t>Tx</w:t>
      </w:r>
      <w:proofErr w:type="spellEnd"/>
      <w:r>
        <w:rPr>
          <w:rFonts w:eastAsiaTheme="minorEastAsia"/>
          <w:lang w:val="en-US" w:eastAsia="zh-CN"/>
        </w:rPr>
        <w:t xml:space="preserve"> beams and UE receives PRS on corresponding </w:t>
      </w:r>
      <w:r w:rsidR="00331E60">
        <w:rPr>
          <w:rFonts w:eastAsiaTheme="minorEastAsia"/>
          <w:lang w:val="en-US" w:eastAsia="zh-CN"/>
        </w:rPr>
        <w:t xml:space="preserve">Rx </w:t>
      </w:r>
      <w:r>
        <w:rPr>
          <w:rFonts w:eastAsiaTheme="minorEastAsia"/>
          <w:lang w:val="en-US" w:eastAsia="zh-CN"/>
        </w:rPr>
        <w:t>beams, which is helpful to improve PRS occasion utilization efficiency comparing with</w:t>
      </w:r>
      <w:r w:rsidR="00E448B5">
        <w:rPr>
          <w:rFonts w:eastAsiaTheme="minorEastAsia"/>
          <w:lang w:val="en-US" w:eastAsia="zh-CN"/>
        </w:rPr>
        <w:t xml:space="preserve"> the</w:t>
      </w:r>
      <w:r>
        <w:rPr>
          <w:rFonts w:eastAsiaTheme="minorEastAsia"/>
          <w:lang w:val="en-US" w:eastAsia="zh-CN"/>
        </w:rPr>
        <w:t xml:space="preserve"> beam sweeping</w:t>
      </w:r>
      <w:r w:rsidR="00775F20">
        <w:rPr>
          <w:rFonts w:eastAsiaTheme="minorEastAsia"/>
          <w:lang w:val="en-US" w:eastAsia="zh-CN"/>
        </w:rPr>
        <w:t xml:space="preserve"> </w:t>
      </w:r>
      <w:r>
        <w:rPr>
          <w:rFonts w:eastAsiaTheme="minorEastAsia"/>
          <w:lang w:val="en-US" w:eastAsia="zh-CN"/>
        </w:rPr>
        <w:t>scheme.</w:t>
      </w:r>
      <w:r w:rsidR="006B3E85" w:rsidRPr="006B3E85">
        <w:rPr>
          <w:rFonts w:eastAsiaTheme="minorEastAsia"/>
          <w:lang w:val="en-US" w:eastAsia="zh-CN"/>
        </w:rPr>
        <w:t xml:space="preserve"> </w:t>
      </w:r>
      <w:r w:rsidR="006B3E85">
        <w:rPr>
          <w:rFonts w:eastAsiaTheme="minorEastAsia"/>
          <w:lang w:val="en-US" w:eastAsia="zh-CN"/>
        </w:rPr>
        <w:t xml:space="preserve">DL beam alignment include </w:t>
      </w:r>
      <w:proofErr w:type="spellStart"/>
      <w:proofErr w:type="gramStart"/>
      <w:r w:rsidR="006B3E85">
        <w:rPr>
          <w:rFonts w:eastAsiaTheme="minorEastAsia"/>
          <w:lang w:val="en-US" w:eastAsia="zh-CN"/>
        </w:rPr>
        <w:t>Tx</w:t>
      </w:r>
      <w:proofErr w:type="spellEnd"/>
      <w:proofErr w:type="gramEnd"/>
      <w:r w:rsidR="006B3E85">
        <w:rPr>
          <w:rFonts w:eastAsiaTheme="minorEastAsia"/>
          <w:lang w:val="en-US" w:eastAsia="zh-CN"/>
        </w:rPr>
        <w:t xml:space="preserve"> beam alignment and Rx beam alignment.</w:t>
      </w:r>
    </w:p>
    <w:p w14:paraId="78FA7622" w14:textId="616FBE58" w:rsidR="00F53A39" w:rsidRDefault="005C648F" w:rsidP="00742A7C">
      <w:pPr>
        <w:rPr>
          <w:rFonts w:eastAsiaTheme="minorEastAsia"/>
          <w:lang w:val="en-US" w:eastAsia="zh-CN"/>
        </w:rPr>
      </w:pPr>
      <w:r>
        <w:rPr>
          <w:rFonts w:eastAsiaTheme="minorEastAsia"/>
          <w:lang w:val="en-US" w:eastAsia="zh-CN"/>
        </w:rPr>
        <w:t>T</w:t>
      </w:r>
      <w:r w:rsidR="00827B42">
        <w:rPr>
          <w:rFonts w:eastAsiaTheme="minorEastAsia"/>
          <w:lang w:val="en-US" w:eastAsia="zh-CN"/>
        </w:rPr>
        <w:t xml:space="preserve">o achieve </w:t>
      </w:r>
      <w:proofErr w:type="spellStart"/>
      <w:proofErr w:type="gramStart"/>
      <w:r w:rsidR="006B3E85">
        <w:rPr>
          <w:rFonts w:eastAsiaTheme="minorEastAsia"/>
          <w:lang w:val="en-US" w:eastAsia="zh-CN"/>
        </w:rPr>
        <w:t>Tx</w:t>
      </w:r>
      <w:proofErr w:type="spellEnd"/>
      <w:proofErr w:type="gramEnd"/>
      <w:r w:rsidR="006B3E85">
        <w:rPr>
          <w:rFonts w:eastAsiaTheme="minorEastAsia"/>
          <w:lang w:val="en-US" w:eastAsia="zh-CN"/>
        </w:rPr>
        <w:t xml:space="preserve"> beam alignment,</w:t>
      </w:r>
      <w:r w:rsidR="00827B42">
        <w:rPr>
          <w:rFonts w:eastAsiaTheme="minorEastAsia"/>
          <w:lang w:val="en-US" w:eastAsia="zh-CN"/>
        </w:rPr>
        <w:t xml:space="preserve"> </w:t>
      </w:r>
      <w:proofErr w:type="spellStart"/>
      <w:r w:rsidR="00827B42">
        <w:rPr>
          <w:rFonts w:eastAsiaTheme="minorEastAsia"/>
          <w:lang w:val="en-US" w:eastAsia="zh-CN"/>
        </w:rPr>
        <w:t>gNBs</w:t>
      </w:r>
      <w:proofErr w:type="spellEnd"/>
      <w:r w:rsidR="00827B42">
        <w:rPr>
          <w:rFonts w:eastAsiaTheme="minorEastAsia"/>
          <w:lang w:val="en-US" w:eastAsia="zh-CN"/>
        </w:rPr>
        <w:t xml:space="preserve"> performing </w:t>
      </w:r>
      <w:r>
        <w:rPr>
          <w:rFonts w:eastAsiaTheme="minorEastAsia"/>
          <w:lang w:val="en-US" w:eastAsia="zh-CN"/>
        </w:rPr>
        <w:t xml:space="preserve">OTDOA should collect UE’s beam information to know which beams of them UE can receive first. For example, </w:t>
      </w:r>
      <w:r w:rsidR="006B3E85">
        <w:rPr>
          <w:rFonts w:eastAsiaTheme="minorEastAsia"/>
          <w:lang w:val="en-US" w:eastAsia="zh-CN"/>
        </w:rPr>
        <w:t xml:space="preserve">a few </w:t>
      </w:r>
      <w:r w:rsidR="00B36EE3">
        <w:rPr>
          <w:rFonts w:eastAsiaTheme="minorEastAsia"/>
          <w:lang w:val="en-US" w:eastAsia="zh-CN"/>
        </w:rPr>
        <w:t>neighbor</w:t>
      </w:r>
      <w:r w:rsidR="006B3E85">
        <w:rPr>
          <w:rFonts w:eastAsiaTheme="minorEastAsia"/>
          <w:lang w:val="en-US" w:eastAsia="zh-CN"/>
        </w:rPr>
        <w:t xml:space="preserve"> </w:t>
      </w:r>
      <w:proofErr w:type="spellStart"/>
      <w:r>
        <w:rPr>
          <w:rFonts w:eastAsiaTheme="minorEastAsia"/>
          <w:lang w:val="en-US" w:eastAsia="zh-CN"/>
        </w:rPr>
        <w:t>gNB</w:t>
      </w:r>
      <w:r w:rsidR="006B3E85">
        <w:rPr>
          <w:rFonts w:eastAsiaTheme="minorEastAsia"/>
          <w:lang w:val="en-US" w:eastAsia="zh-CN"/>
        </w:rPr>
        <w:t>s</w:t>
      </w:r>
      <w:proofErr w:type="spellEnd"/>
      <w:r>
        <w:rPr>
          <w:rFonts w:eastAsiaTheme="minorEastAsia"/>
          <w:lang w:val="en-US" w:eastAsia="zh-CN"/>
        </w:rPr>
        <w:t xml:space="preserve"> perform OTDOA positionin</w:t>
      </w:r>
      <w:r w:rsidR="005E7039">
        <w:rPr>
          <w:rFonts w:eastAsiaTheme="minorEastAsia"/>
          <w:lang w:val="en-US" w:eastAsia="zh-CN"/>
        </w:rPr>
        <w:t>g of one UE. UE could know</w:t>
      </w:r>
      <w:r>
        <w:rPr>
          <w:rFonts w:eastAsiaTheme="minorEastAsia"/>
          <w:lang w:val="en-US" w:eastAsia="zh-CN"/>
        </w:rPr>
        <w:t xml:space="preserve"> </w:t>
      </w:r>
      <w:r w:rsidR="005E7039">
        <w:rPr>
          <w:rFonts w:eastAsiaTheme="minorEastAsia"/>
          <w:lang w:val="en-US" w:eastAsia="zh-CN"/>
        </w:rPr>
        <w:t xml:space="preserve">indexes of the SSB it receiving </w:t>
      </w:r>
      <w:r w:rsidR="006B3E85">
        <w:rPr>
          <w:rFonts w:eastAsiaTheme="minorEastAsia"/>
          <w:lang w:val="en-US" w:eastAsia="zh-CN"/>
        </w:rPr>
        <w:t xml:space="preserve">from each </w:t>
      </w:r>
      <w:proofErr w:type="spellStart"/>
      <w:r w:rsidR="005E7039">
        <w:rPr>
          <w:rFonts w:eastAsiaTheme="minorEastAsia"/>
          <w:lang w:val="en-US" w:eastAsia="zh-CN"/>
        </w:rPr>
        <w:t>gNB</w:t>
      </w:r>
      <w:proofErr w:type="spellEnd"/>
      <w:r w:rsidR="006B3E85">
        <w:rPr>
          <w:rFonts w:eastAsiaTheme="minorEastAsia"/>
          <w:lang w:val="en-US" w:eastAsia="zh-CN"/>
        </w:rPr>
        <w:t>,</w:t>
      </w:r>
      <w:r w:rsidR="005E7039">
        <w:rPr>
          <w:rFonts w:eastAsiaTheme="minorEastAsia"/>
          <w:lang w:val="en-US" w:eastAsia="zh-CN"/>
        </w:rPr>
        <w:t xml:space="preserve"> respectively</w:t>
      </w:r>
      <w:r w:rsidR="006B3E85">
        <w:rPr>
          <w:rFonts w:eastAsiaTheme="minorEastAsia"/>
          <w:lang w:val="en-US" w:eastAsia="zh-CN"/>
        </w:rPr>
        <w:t>,</w:t>
      </w:r>
      <w:r w:rsidR="005E7039">
        <w:rPr>
          <w:rFonts w:eastAsiaTheme="minorEastAsia"/>
          <w:lang w:val="en-US" w:eastAsia="zh-CN"/>
        </w:rPr>
        <w:t xml:space="preserve"> by neighbor cell measurement. If </w:t>
      </w:r>
      <w:r w:rsidR="00B36EE3">
        <w:rPr>
          <w:rFonts w:eastAsiaTheme="minorEastAsia"/>
          <w:lang w:val="en-US" w:eastAsia="zh-CN"/>
        </w:rPr>
        <w:t>neighbor</w:t>
      </w:r>
      <w:r w:rsidR="006B3E85">
        <w:rPr>
          <w:rFonts w:eastAsiaTheme="minorEastAsia"/>
          <w:lang w:val="en-US" w:eastAsia="zh-CN"/>
        </w:rPr>
        <w:t xml:space="preserve"> </w:t>
      </w:r>
      <w:proofErr w:type="spellStart"/>
      <w:r w:rsidR="005E7039">
        <w:rPr>
          <w:rFonts w:eastAsiaTheme="minorEastAsia"/>
          <w:lang w:val="en-US" w:eastAsia="zh-CN"/>
        </w:rPr>
        <w:t>gNB</w:t>
      </w:r>
      <w:r w:rsidR="006B3E85">
        <w:rPr>
          <w:rFonts w:eastAsiaTheme="minorEastAsia"/>
          <w:lang w:val="en-US" w:eastAsia="zh-CN"/>
        </w:rPr>
        <w:t>s</w:t>
      </w:r>
      <w:proofErr w:type="spellEnd"/>
      <w:r w:rsidR="005E7039">
        <w:rPr>
          <w:rFonts w:eastAsiaTheme="minorEastAsia"/>
          <w:lang w:val="en-US" w:eastAsia="zh-CN"/>
        </w:rPr>
        <w:t xml:space="preserve"> obtain this information by some means, they could transmit PRS on corresponding SSB beam. In this way, the </w:t>
      </w:r>
      <w:r w:rsidR="005E7039" w:rsidRPr="005E7039">
        <w:rPr>
          <w:rFonts w:eastAsiaTheme="minorEastAsia"/>
          <w:lang w:val="en-US" w:eastAsia="zh-CN"/>
        </w:rPr>
        <w:t xml:space="preserve">orientated PRS </w:t>
      </w:r>
      <w:r w:rsidR="006B3E85" w:rsidRPr="005E7039">
        <w:rPr>
          <w:rFonts w:eastAsiaTheme="minorEastAsia"/>
          <w:lang w:val="en-US" w:eastAsia="zh-CN"/>
        </w:rPr>
        <w:t>trans</w:t>
      </w:r>
      <w:r w:rsidR="006B3E85">
        <w:rPr>
          <w:rFonts w:eastAsiaTheme="minorEastAsia"/>
          <w:lang w:val="en-US" w:eastAsia="zh-CN"/>
        </w:rPr>
        <w:t>m</w:t>
      </w:r>
      <w:r w:rsidR="006B3E85" w:rsidRPr="005E7039">
        <w:rPr>
          <w:rFonts w:eastAsiaTheme="minorEastAsia"/>
          <w:lang w:val="en-US" w:eastAsia="zh-CN"/>
        </w:rPr>
        <w:t>i</w:t>
      </w:r>
      <w:r w:rsidR="006B3E85">
        <w:rPr>
          <w:rFonts w:eastAsiaTheme="minorEastAsia"/>
          <w:lang w:val="en-US" w:eastAsia="zh-CN"/>
        </w:rPr>
        <w:t>ss</w:t>
      </w:r>
      <w:r w:rsidR="006B3E85" w:rsidRPr="005E7039">
        <w:rPr>
          <w:rFonts w:eastAsiaTheme="minorEastAsia"/>
          <w:lang w:val="en-US" w:eastAsia="zh-CN"/>
        </w:rPr>
        <w:t>ion</w:t>
      </w:r>
      <w:r w:rsidR="006B3E85">
        <w:rPr>
          <w:rFonts w:eastAsiaTheme="minorEastAsia"/>
          <w:lang w:val="en-US" w:eastAsia="zh-CN"/>
        </w:rPr>
        <w:t xml:space="preserve"> </w:t>
      </w:r>
      <w:r w:rsidR="005E7039">
        <w:rPr>
          <w:rFonts w:eastAsiaTheme="minorEastAsia"/>
          <w:lang w:val="en-US" w:eastAsia="zh-CN"/>
        </w:rPr>
        <w:t xml:space="preserve">could be achieved. </w:t>
      </w:r>
      <w:r>
        <w:rPr>
          <w:rFonts w:eastAsiaTheme="minorEastAsia"/>
          <w:lang w:val="en-US" w:eastAsia="zh-CN"/>
        </w:rPr>
        <w:t>However, th</w:t>
      </w:r>
      <w:r w:rsidR="006B3E85">
        <w:rPr>
          <w:rFonts w:eastAsiaTheme="minorEastAsia"/>
          <w:lang w:val="en-US" w:eastAsia="zh-CN"/>
        </w:rPr>
        <w:t xml:space="preserve">is </w:t>
      </w:r>
      <w:r>
        <w:rPr>
          <w:rFonts w:eastAsiaTheme="minorEastAsia"/>
          <w:lang w:val="en-US" w:eastAsia="zh-CN"/>
        </w:rPr>
        <w:t>mechanism</w:t>
      </w:r>
      <w:r w:rsidR="005E7039">
        <w:rPr>
          <w:rFonts w:eastAsiaTheme="minorEastAsia"/>
          <w:lang w:val="en-US" w:eastAsia="zh-CN"/>
        </w:rPr>
        <w:t xml:space="preserve"> </w:t>
      </w:r>
      <w:r>
        <w:rPr>
          <w:rFonts w:eastAsiaTheme="minorEastAsia"/>
          <w:lang w:val="en-US" w:eastAsia="zh-CN"/>
        </w:rPr>
        <w:t>is not included in current OTDOA procedure. Therefore, a beam information collection procedure should be added into OTDOA procedure</w:t>
      </w:r>
      <w:r w:rsidR="00B77C4C">
        <w:rPr>
          <w:rFonts w:eastAsiaTheme="minorEastAsia"/>
          <w:lang w:val="en-US" w:eastAsia="zh-CN"/>
        </w:rPr>
        <w:t xml:space="preserve"> </w:t>
      </w:r>
      <w:r>
        <w:rPr>
          <w:rFonts w:eastAsiaTheme="minorEastAsia"/>
          <w:lang w:val="en-US" w:eastAsia="zh-CN"/>
        </w:rPr>
        <w:t>to support beam alignment based PRS transmission.</w:t>
      </w:r>
      <w:r w:rsidR="006B3E85">
        <w:rPr>
          <w:rFonts w:eastAsiaTheme="minorEastAsia"/>
          <w:lang w:val="en-US" w:eastAsia="zh-CN"/>
        </w:rPr>
        <w:t xml:space="preserve"> </w:t>
      </w:r>
    </w:p>
    <w:p w14:paraId="7C677680" w14:textId="17DE917D" w:rsidR="005C648F" w:rsidRDefault="005E7039" w:rsidP="00742A7C">
      <w:pPr>
        <w:rPr>
          <w:rFonts w:eastAsiaTheme="minorEastAsia"/>
          <w:b/>
          <w:lang w:val="en-US" w:eastAsia="zh-CN"/>
        </w:rPr>
      </w:pPr>
      <w:r w:rsidRPr="005E7039">
        <w:rPr>
          <w:rFonts w:eastAsiaTheme="minorEastAsia"/>
          <w:b/>
          <w:lang w:val="en-US" w:eastAsia="zh-CN"/>
        </w:rPr>
        <w:t>Prop</w:t>
      </w:r>
      <w:r w:rsidR="005C648F" w:rsidRPr="005E7039">
        <w:rPr>
          <w:rFonts w:eastAsiaTheme="minorEastAsia"/>
          <w:b/>
          <w:lang w:val="en-US" w:eastAsia="zh-CN"/>
        </w:rPr>
        <w:t>o</w:t>
      </w:r>
      <w:r w:rsidRPr="005E7039">
        <w:rPr>
          <w:rFonts w:eastAsiaTheme="minorEastAsia"/>
          <w:b/>
          <w:lang w:val="en-US" w:eastAsia="zh-CN"/>
        </w:rPr>
        <w:t>s</w:t>
      </w:r>
      <w:r w:rsidR="005C648F" w:rsidRPr="005E7039">
        <w:rPr>
          <w:rFonts w:eastAsiaTheme="minorEastAsia"/>
          <w:b/>
          <w:lang w:val="en-US" w:eastAsia="zh-CN"/>
        </w:rPr>
        <w:t xml:space="preserve">al 3: </w:t>
      </w:r>
      <w:r w:rsidR="00BB110E">
        <w:rPr>
          <w:rFonts w:eastAsiaTheme="minorEastAsia"/>
          <w:b/>
          <w:lang w:val="en-US" w:eastAsia="zh-CN"/>
        </w:rPr>
        <w:t>B</w:t>
      </w:r>
      <w:r w:rsidR="005C648F" w:rsidRPr="005E7039">
        <w:rPr>
          <w:rFonts w:eastAsiaTheme="minorEastAsia"/>
          <w:b/>
          <w:lang w:val="en-US" w:eastAsia="zh-CN"/>
        </w:rPr>
        <w:t xml:space="preserve">eam information collection procedure should be added into OTDOA procedure to support beam alignment based </w:t>
      </w:r>
      <w:r w:rsidRPr="005E7039">
        <w:rPr>
          <w:rFonts w:eastAsiaTheme="minorEastAsia"/>
          <w:b/>
          <w:lang w:val="en-US" w:eastAsia="zh-CN"/>
        </w:rPr>
        <w:t xml:space="preserve">PRS </w:t>
      </w:r>
      <w:r>
        <w:rPr>
          <w:rFonts w:eastAsiaTheme="minorEastAsia"/>
          <w:b/>
          <w:lang w:val="en-US" w:eastAsia="zh-CN"/>
        </w:rPr>
        <w:t>transmission.</w:t>
      </w:r>
    </w:p>
    <w:p w14:paraId="4CF6A0C7" w14:textId="77777777" w:rsidR="006B3E85" w:rsidRDefault="006B3E85" w:rsidP="006B3E85">
      <w:pPr>
        <w:rPr>
          <w:rFonts w:eastAsiaTheme="minorEastAsia"/>
          <w:lang w:val="en-US" w:eastAsia="zh-CN"/>
        </w:rPr>
      </w:pPr>
      <w:r>
        <w:rPr>
          <w:rFonts w:eastAsiaTheme="minorEastAsia"/>
          <w:lang w:val="en-US" w:eastAsia="zh-CN"/>
        </w:rPr>
        <w:t>To achieve Rx beam alignment, the Rel-15 QCL (quasi co-location) indication could be considered and reused. For example, UE may be configured for PRS with a QCL source RS, whose Rx beam information is already known by the UE, so UE does not have to perform Rx beam training to receive PRS, and the oriented PRS reception could be achieved.</w:t>
      </w:r>
    </w:p>
    <w:p w14:paraId="2C82E097" w14:textId="77777777" w:rsidR="006B3E85" w:rsidRPr="008D5C87" w:rsidRDefault="006B3E85" w:rsidP="006B3E85">
      <w:pPr>
        <w:rPr>
          <w:rFonts w:eastAsiaTheme="minorEastAsia"/>
          <w:b/>
          <w:lang w:val="en-US" w:eastAsia="zh-CN"/>
        </w:rPr>
      </w:pPr>
      <w:r>
        <w:rPr>
          <w:rFonts w:eastAsiaTheme="minorEastAsia"/>
          <w:b/>
          <w:lang w:val="en-US" w:eastAsia="zh-CN"/>
        </w:rPr>
        <w:t>Observation 1: Rel-15 QCL indication should be considered to support beam alignment based PRS reception.</w:t>
      </w:r>
    </w:p>
    <w:p w14:paraId="673741E9" w14:textId="16839589" w:rsidR="006649D0" w:rsidRDefault="00495503" w:rsidP="00742A7C">
      <w:pPr>
        <w:rPr>
          <w:rFonts w:eastAsiaTheme="minorEastAsia"/>
          <w:lang w:val="en-US" w:eastAsia="zh-CN"/>
        </w:rPr>
      </w:pPr>
      <w:r>
        <w:rPr>
          <w:rFonts w:eastAsiaTheme="minorEastAsia"/>
          <w:lang w:val="en-US" w:eastAsia="zh-CN"/>
        </w:rPr>
        <w:t xml:space="preserve">Moreover, according to the agreement in the last RAN1 meeting, OTDOA in Rel-16 needs to support </w:t>
      </w:r>
      <w:r>
        <w:rPr>
          <w:rFonts w:eastAsiaTheme="minorEastAsia" w:hint="eastAsia"/>
          <w:lang w:val="en-US" w:eastAsia="zh-CN"/>
        </w:rPr>
        <w:t>l</w:t>
      </w:r>
      <w:r w:rsidR="00BE09E3">
        <w:rPr>
          <w:rFonts w:eastAsiaTheme="minorEastAsia" w:hint="eastAsia"/>
          <w:lang w:val="en-US" w:eastAsia="zh-CN"/>
        </w:rPr>
        <w:t>ocalized-in-</w:t>
      </w:r>
      <w:r w:rsidRPr="00495503">
        <w:rPr>
          <w:rFonts w:eastAsiaTheme="minorEastAsia" w:hint="eastAsia"/>
          <w:lang w:val="en-US" w:eastAsia="zh-CN"/>
        </w:rPr>
        <w:t>time NR DL PRS transmissions with periodic and/or on-demand resource allocation</w:t>
      </w:r>
      <w:r>
        <w:rPr>
          <w:rFonts w:eastAsiaTheme="minorEastAsia"/>
          <w:lang w:val="en-US" w:eastAsia="zh-CN"/>
        </w:rPr>
        <w:t xml:space="preserve">. </w:t>
      </w:r>
      <w:r w:rsidR="006E22A8">
        <w:rPr>
          <w:rFonts w:eastAsiaTheme="minorEastAsia"/>
          <w:lang w:val="en-US" w:eastAsia="zh-CN"/>
        </w:rPr>
        <w:t>PRS transmission with on-demand resource allocation is</w:t>
      </w:r>
      <w:r>
        <w:rPr>
          <w:rFonts w:eastAsiaTheme="minorEastAsia"/>
          <w:lang w:val="en-US" w:eastAsia="zh-CN"/>
        </w:rPr>
        <w:t xml:space="preserve"> not supported in </w:t>
      </w:r>
      <w:r w:rsidR="006B3E85">
        <w:rPr>
          <w:rFonts w:eastAsiaTheme="minorEastAsia"/>
          <w:lang w:val="en-US" w:eastAsia="zh-CN"/>
        </w:rPr>
        <w:t>LTE, where</w:t>
      </w:r>
      <w:r w:rsidR="004D08DB">
        <w:rPr>
          <w:rFonts w:eastAsiaTheme="minorEastAsia"/>
          <w:lang w:val="en-US" w:eastAsia="zh-CN"/>
        </w:rPr>
        <w:t xml:space="preserve"> PRS is preconfigured to the network nodes as part of their intrinsic properties and it is transferred to the </w:t>
      </w:r>
      <w:r w:rsidR="006B3E85">
        <w:rPr>
          <w:rFonts w:eastAsiaTheme="minorEastAsia"/>
          <w:lang w:val="en-US" w:eastAsia="zh-CN"/>
        </w:rPr>
        <w:t>E-SMLC/</w:t>
      </w:r>
      <w:r w:rsidR="004D08DB">
        <w:rPr>
          <w:rFonts w:eastAsiaTheme="minorEastAsia"/>
          <w:lang w:val="en-US" w:eastAsia="zh-CN"/>
        </w:rPr>
        <w:t xml:space="preserve">LMF via the </w:t>
      </w:r>
      <w:proofErr w:type="spellStart"/>
      <w:r w:rsidR="004D08DB">
        <w:rPr>
          <w:rFonts w:eastAsiaTheme="minorEastAsia"/>
          <w:lang w:val="en-US" w:eastAsia="zh-CN"/>
        </w:rPr>
        <w:t>LPPa</w:t>
      </w:r>
      <w:proofErr w:type="spellEnd"/>
      <w:r w:rsidR="006B3E85">
        <w:rPr>
          <w:rFonts w:eastAsiaTheme="minorEastAsia"/>
          <w:lang w:val="en-US" w:eastAsia="zh-CN"/>
        </w:rPr>
        <w:t>/</w:t>
      </w:r>
      <w:proofErr w:type="spellStart"/>
      <w:r w:rsidR="006B3E85">
        <w:rPr>
          <w:rFonts w:eastAsiaTheme="minorEastAsia"/>
          <w:lang w:val="en-US" w:eastAsia="zh-CN"/>
        </w:rPr>
        <w:t>NRPPa</w:t>
      </w:r>
      <w:proofErr w:type="spellEnd"/>
      <w:r w:rsidR="004D08DB">
        <w:rPr>
          <w:rFonts w:eastAsiaTheme="minorEastAsia"/>
          <w:lang w:val="en-US" w:eastAsia="zh-CN"/>
        </w:rPr>
        <w:t xml:space="preserve"> protocol for positioning usage. </w:t>
      </w:r>
      <w:r w:rsidR="006E22A8">
        <w:rPr>
          <w:rFonts w:eastAsiaTheme="minorEastAsia"/>
          <w:lang w:val="en-US" w:eastAsia="zh-CN"/>
        </w:rPr>
        <w:t>To achieve th</w:t>
      </w:r>
      <w:r w:rsidR="00A91C68">
        <w:rPr>
          <w:rFonts w:eastAsiaTheme="minorEastAsia"/>
          <w:lang w:val="en-US" w:eastAsia="zh-CN"/>
        </w:rPr>
        <w:t>e on-deman</w:t>
      </w:r>
      <w:r w:rsidR="00064562">
        <w:rPr>
          <w:rFonts w:eastAsiaTheme="minorEastAsia"/>
          <w:lang w:val="en-US" w:eastAsia="zh-CN"/>
        </w:rPr>
        <w:t>d resource allocation for DL PRS</w:t>
      </w:r>
      <w:r w:rsidR="006E22A8">
        <w:rPr>
          <w:rFonts w:eastAsiaTheme="minorEastAsia"/>
          <w:lang w:val="en-US" w:eastAsia="zh-CN"/>
        </w:rPr>
        <w:t>, there may be two options</w:t>
      </w:r>
      <w:r w:rsidR="006649D0">
        <w:rPr>
          <w:rFonts w:eastAsiaTheme="minorEastAsia"/>
          <w:lang w:val="en-US" w:eastAsia="zh-CN"/>
        </w:rPr>
        <w:t>:</w:t>
      </w:r>
    </w:p>
    <w:p w14:paraId="1FF5AB00" w14:textId="2EECD470" w:rsidR="006649D0" w:rsidRDefault="006E22A8" w:rsidP="00B00EBF">
      <w:pPr>
        <w:pStyle w:val="a7"/>
        <w:numPr>
          <w:ilvl w:val="0"/>
          <w:numId w:val="32"/>
        </w:numPr>
        <w:ind w:firstLineChars="0"/>
        <w:rPr>
          <w:rFonts w:eastAsiaTheme="minorEastAsia"/>
          <w:lang w:val="en-US" w:eastAsia="zh-CN"/>
        </w:rPr>
      </w:pPr>
      <w:r w:rsidRPr="00B00EBF">
        <w:rPr>
          <w:rFonts w:eastAsiaTheme="minorEastAsia"/>
          <w:lang w:val="en-US" w:eastAsia="zh-CN"/>
        </w:rPr>
        <w:t xml:space="preserve">Option1 is to enable LMF to configure PRS resources of related </w:t>
      </w:r>
      <w:proofErr w:type="spellStart"/>
      <w:r w:rsidRPr="00B00EBF">
        <w:rPr>
          <w:rFonts w:eastAsiaTheme="minorEastAsia"/>
          <w:lang w:val="en-US" w:eastAsia="zh-CN"/>
        </w:rPr>
        <w:t>gNBs</w:t>
      </w:r>
      <w:proofErr w:type="spellEnd"/>
      <w:r w:rsidRPr="00B00EBF">
        <w:rPr>
          <w:rFonts w:eastAsiaTheme="minorEastAsia"/>
          <w:lang w:val="en-US" w:eastAsia="zh-CN"/>
        </w:rPr>
        <w:t xml:space="preserve"> based on </w:t>
      </w:r>
      <w:proofErr w:type="spellStart"/>
      <w:r w:rsidRPr="00B00EBF">
        <w:rPr>
          <w:rFonts w:eastAsiaTheme="minorEastAsia"/>
          <w:lang w:val="en-US" w:eastAsia="zh-CN"/>
        </w:rPr>
        <w:t>QoS</w:t>
      </w:r>
      <w:proofErr w:type="spellEnd"/>
      <w:r w:rsidRPr="00B00EBF">
        <w:rPr>
          <w:rFonts w:eastAsiaTheme="minorEastAsia"/>
          <w:lang w:val="en-US" w:eastAsia="zh-CN"/>
        </w:rPr>
        <w:t xml:space="preserve"> requirement of UE’s LCS. </w:t>
      </w:r>
    </w:p>
    <w:p w14:paraId="6084008E" w14:textId="77777777" w:rsidR="006649D0" w:rsidRDefault="006E22A8" w:rsidP="00B00EBF">
      <w:pPr>
        <w:pStyle w:val="a7"/>
        <w:numPr>
          <w:ilvl w:val="0"/>
          <w:numId w:val="32"/>
        </w:numPr>
        <w:ind w:firstLineChars="0"/>
        <w:rPr>
          <w:rFonts w:eastAsiaTheme="minorEastAsia"/>
          <w:lang w:val="en-US" w:eastAsia="zh-CN"/>
        </w:rPr>
      </w:pPr>
      <w:r w:rsidRPr="00B00EBF">
        <w:rPr>
          <w:rFonts w:eastAsiaTheme="minorEastAsia"/>
          <w:lang w:val="en-US" w:eastAsia="zh-CN"/>
        </w:rPr>
        <w:t xml:space="preserve">Option 2 is to enable each </w:t>
      </w:r>
      <w:proofErr w:type="spellStart"/>
      <w:r w:rsidRPr="00B00EBF">
        <w:rPr>
          <w:rFonts w:eastAsiaTheme="minorEastAsia"/>
          <w:lang w:val="en-US" w:eastAsia="zh-CN"/>
        </w:rPr>
        <w:t>gNB</w:t>
      </w:r>
      <w:proofErr w:type="spellEnd"/>
      <w:r w:rsidRPr="00B00EBF">
        <w:rPr>
          <w:rFonts w:eastAsiaTheme="minorEastAsia"/>
          <w:lang w:val="en-US" w:eastAsia="zh-CN"/>
        </w:rPr>
        <w:t xml:space="preserve"> to decide it PRS resources configuration according some inputs from LMF. </w:t>
      </w:r>
    </w:p>
    <w:p w14:paraId="1C3C3524" w14:textId="4E9E8927" w:rsidR="006E22A8" w:rsidRPr="00B00EBF" w:rsidRDefault="00013902" w:rsidP="006649D0">
      <w:pPr>
        <w:rPr>
          <w:rFonts w:eastAsiaTheme="minorEastAsia"/>
          <w:lang w:val="en-US" w:eastAsia="zh-CN"/>
        </w:rPr>
      </w:pPr>
      <w:r>
        <w:rPr>
          <w:rFonts w:eastAsiaTheme="minorEastAsia"/>
          <w:lang w:val="en-US" w:eastAsia="zh-CN"/>
        </w:rPr>
        <w:t>But anyway, n</w:t>
      </w:r>
      <w:r w:rsidR="006E22A8" w:rsidRPr="00B00EBF">
        <w:rPr>
          <w:rFonts w:eastAsiaTheme="minorEastAsia"/>
          <w:lang w:val="en-US" w:eastAsia="zh-CN"/>
        </w:rPr>
        <w:t xml:space="preserve">o matter which option is adopted, a new procedure is needed to achieve PRS transmission with on-demand resource allocation. </w:t>
      </w:r>
      <w:r w:rsidR="006B3E85">
        <w:rPr>
          <w:rFonts w:eastAsiaTheme="minorEastAsia"/>
          <w:lang w:val="en-US" w:eastAsia="zh-CN"/>
        </w:rPr>
        <w:t xml:space="preserve">Meanwhile, since PRS could be on-demand, LMF can also indicate </w:t>
      </w:r>
      <w:proofErr w:type="spellStart"/>
      <w:r w:rsidR="006B3E85">
        <w:rPr>
          <w:rFonts w:eastAsiaTheme="minorEastAsia"/>
          <w:lang w:val="en-US" w:eastAsia="zh-CN"/>
        </w:rPr>
        <w:t>gNB</w:t>
      </w:r>
      <w:proofErr w:type="spellEnd"/>
      <w:r w:rsidR="006B3E85">
        <w:rPr>
          <w:rFonts w:eastAsiaTheme="minorEastAsia"/>
          <w:lang w:val="en-US" w:eastAsia="zh-CN"/>
        </w:rPr>
        <w:t xml:space="preserve"> to switch off some PRS transmission as long as the respective demand does not exist anymore.</w:t>
      </w:r>
    </w:p>
    <w:p w14:paraId="6B69361A" w14:textId="5ADA0EC6" w:rsidR="00B755A7" w:rsidRPr="006E22A8" w:rsidRDefault="006E22A8" w:rsidP="00AA1EF7">
      <w:pPr>
        <w:rPr>
          <w:rFonts w:eastAsia="Malgun Gothic"/>
          <w:b/>
          <w:lang w:eastAsia="ko-KR"/>
        </w:rPr>
      </w:pPr>
      <w:r w:rsidRPr="006E22A8">
        <w:rPr>
          <w:rFonts w:eastAsiaTheme="minorEastAsia"/>
          <w:b/>
          <w:lang w:val="en-US" w:eastAsia="zh-CN"/>
        </w:rPr>
        <w:lastRenderedPageBreak/>
        <w:t>Proposal 4: RAN2 should study a new procedure</w:t>
      </w:r>
      <w:r w:rsidR="002631BA">
        <w:rPr>
          <w:rFonts w:eastAsiaTheme="minorEastAsia"/>
          <w:b/>
          <w:lang w:val="en-US" w:eastAsia="zh-CN"/>
        </w:rPr>
        <w:t xml:space="preserve"> in LPP</w:t>
      </w:r>
      <w:r w:rsidRPr="006E22A8">
        <w:rPr>
          <w:rFonts w:eastAsiaTheme="minorEastAsia"/>
          <w:b/>
          <w:lang w:val="en-US" w:eastAsia="zh-CN"/>
        </w:rPr>
        <w:t xml:space="preserve"> to support PRS transmission with on-demand resource allocation.</w:t>
      </w:r>
      <w:bookmarkStart w:id="6" w:name="OLE_LINK1"/>
      <w:r w:rsidR="006B5B39" w:rsidRPr="006E22A8">
        <w:rPr>
          <w:b/>
          <w:lang w:eastAsia="ko-KR"/>
        </w:rPr>
        <w:t xml:space="preserve"> </w:t>
      </w:r>
      <w:bookmarkEnd w:id="6"/>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47E24C0"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AB4AB3" w:rsidRPr="00AB4AB3">
        <w:rPr>
          <w:lang w:val="en-US" w:eastAsia="zh-CN"/>
        </w:rPr>
        <w:t>our consideration on OTDOA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04AE083" w14:textId="7AED1FFA" w:rsidR="00B36EE3" w:rsidRPr="00B00EBF" w:rsidRDefault="00B36EE3" w:rsidP="003E252C">
      <w:pPr>
        <w:rPr>
          <w:rFonts w:eastAsiaTheme="minorEastAsia"/>
          <w:b/>
          <w:lang w:val="en-US" w:eastAsia="zh-CN"/>
        </w:rPr>
      </w:pPr>
      <w:r>
        <w:rPr>
          <w:rFonts w:eastAsiaTheme="minorEastAsia"/>
          <w:b/>
          <w:lang w:val="en-US" w:eastAsia="zh-CN"/>
        </w:rPr>
        <w:t>Observation 1: Rel-15 QCL indication should be considered to support beam alignment based PRS reception.</w:t>
      </w:r>
    </w:p>
    <w:p w14:paraId="3D0DDB87" w14:textId="77777777" w:rsidR="007A14BF" w:rsidRDefault="007A14BF" w:rsidP="007A14BF">
      <w:pPr>
        <w:rPr>
          <w:rFonts w:eastAsiaTheme="minorEastAsia"/>
          <w:b/>
          <w:lang w:val="en-US" w:eastAsia="zh-CN"/>
        </w:rPr>
      </w:pPr>
      <w:r>
        <w:rPr>
          <w:rFonts w:eastAsiaTheme="minorEastAsia"/>
          <w:b/>
          <w:lang w:val="en-US" w:eastAsia="zh-CN"/>
        </w:rPr>
        <w:t xml:space="preserve">Proposal 1: LPP procedure for OTDOA </w:t>
      </w:r>
      <w:r w:rsidRPr="00F53A39">
        <w:rPr>
          <w:rFonts w:eastAsiaTheme="minorEastAsia"/>
          <w:b/>
          <w:lang w:val="en-US" w:eastAsia="zh-CN"/>
        </w:rPr>
        <w:t xml:space="preserve">in Rel-16 should include assistance data transfer procedure between LMF and UE, </w:t>
      </w:r>
      <w:r>
        <w:rPr>
          <w:rFonts w:eastAsiaTheme="minorEastAsia"/>
          <w:b/>
          <w:lang w:val="en-US" w:eastAsia="zh-CN"/>
        </w:rPr>
        <w:t>capability information transfer</w:t>
      </w:r>
      <w:r w:rsidRPr="00F53A39">
        <w:rPr>
          <w:rFonts w:eastAsiaTheme="minorEastAsia"/>
          <w:b/>
          <w:lang w:val="en-US" w:eastAsia="zh-CN"/>
        </w:rPr>
        <w:t>, and location information transfer procedure.</w:t>
      </w:r>
    </w:p>
    <w:p w14:paraId="0D2C394A" w14:textId="77777777" w:rsidR="00C77E42" w:rsidRPr="00197264" w:rsidRDefault="00C77E42" w:rsidP="00C77E42">
      <w:pPr>
        <w:rPr>
          <w:rFonts w:eastAsiaTheme="minorEastAsia"/>
          <w:b/>
          <w:lang w:val="en-US" w:eastAsia="zh-CN"/>
        </w:rPr>
      </w:pPr>
      <w:r>
        <w:rPr>
          <w:rFonts w:eastAsiaTheme="minorEastAsia"/>
          <w:b/>
          <w:lang w:val="en-US" w:eastAsia="zh-CN"/>
        </w:rPr>
        <w:t>Proposal 2: N</w:t>
      </w:r>
      <w:r w:rsidRPr="00197264">
        <w:rPr>
          <w:rFonts w:eastAsiaTheme="minorEastAsia"/>
          <w:b/>
          <w:lang w:val="en-US" w:eastAsia="zh-CN"/>
        </w:rPr>
        <w:t xml:space="preserve">o additional procedure </w:t>
      </w:r>
      <w:r>
        <w:rPr>
          <w:rFonts w:eastAsiaTheme="minorEastAsia"/>
          <w:b/>
          <w:lang w:val="en-US" w:eastAsia="zh-CN"/>
        </w:rPr>
        <w:t xml:space="preserve">in LPP </w:t>
      </w:r>
      <w:r w:rsidRPr="00197264">
        <w:rPr>
          <w:rFonts w:eastAsiaTheme="minorEastAsia"/>
          <w:b/>
          <w:lang w:val="en-US" w:eastAsia="zh-CN"/>
        </w:rPr>
        <w:t>is needed to support beam sweeping based PRS transmission.</w:t>
      </w:r>
    </w:p>
    <w:p w14:paraId="75D760D6" w14:textId="42B2D0A9" w:rsidR="00A9588C" w:rsidRDefault="00A9588C" w:rsidP="00A9588C">
      <w:pPr>
        <w:rPr>
          <w:rFonts w:eastAsiaTheme="minorEastAsia"/>
          <w:b/>
          <w:lang w:val="en-US" w:eastAsia="zh-CN"/>
        </w:rPr>
      </w:pPr>
      <w:r w:rsidRPr="005E7039">
        <w:rPr>
          <w:rFonts w:eastAsiaTheme="minorEastAsia"/>
          <w:b/>
          <w:lang w:val="en-US" w:eastAsia="zh-CN"/>
        </w:rPr>
        <w:t xml:space="preserve">Proposal 3: </w:t>
      </w:r>
      <w:r>
        <w:rPr>
          <w:rFonts w:eastAsiaTheme="minorEastAsia"/>
          <w:b/>
          <w:lang w:val="en-US" w:eastAsia="zh-CN"/>
        </w:rPr>
        <w:t>B</w:t>
      </w:r>
      <w:r w:rsidRPr="005E7039">
        <w:rPr>
          <w:rFonts w:eastAsiaTheme="minorEastAsia"/>
          <w:b/>
          <w:lang w:val="en-US" w:eastAsia="zh-CN"/>
        </w:rPr>
        <w:t xml:space="preserve">eam information collection procedure should be added into OTDOA procedure to support beam alignment based PRS </w:t>
      </w:r>
      <w:r>
        <w:rPr>
          <w:rFonts w:eastAsiaTheme="minorEastAsia"/>
          <w:b/>
          <w:lang w:val="en-US" w:eastAsia="zh-CN"/>
        </w:rPr>
        <w:t>transmission.</w:t>
      </w:r>
    </w:p>
    <w:bookmarkEnd w:id="2"/>
    <w:p w14:paraId="7097D3A4" w14:textId="77777777" w:rsidR="00F65BB5" w:rsidRPr="006E22A8" w:rsidRDefault="00F65BB5" w:rsidP="00F65BB5">
      <w:pPr>
        <w:rPr>
          <w:rFonts w:eastAsia="Malgun Gothic"/>
          <w:b/>
          <w:lang w:eastAsia="ko-KR"/>
        </w:rPr>
      </w:pPr>
      <w:r w:rsidRPr="006E22A8">
        <w:rPr>
          <w:rFonts w:eastAsiaTheme="minorEastAsia"/>
          <w:b/>
          <w:lang w:val="en-US" w:eastAsia="zh-CN"/>
        </w:rPr>
        <w:t>Proposal 4: RAN2 should study a new procedure</w:t>
      </w:r>
      <w:r>
        <w:rPr>
          <w:rFonts w:eastAsiaTheme="minorEastAsia"/>
          <w:b/>
          <w:lang w:val="en-US" w:eastAsia="zh-CN"/>
        </w:rPr>
        <w:t xml:space="preserve"> in LPP</w:t>
      </w:r>
      <w:r w:rsidRPr="006E22A8">
        <w:rPr>
          <w:rFonts w:eastAsiaTheme="minorEastAsia"/>
          <w:b/>
          <w:lang w:val="en-US" w:eastAsia="zh-CN"/>
        </w:rPr>
        <w:t xml:space="preserve"> to support PRS transmission with on-demand resource allocation.</w:t>
      </w:r>
      <w:r w:rsidRPr="006E22A8">
        <w:rPr>
          <w:b/>
          <w:lang w:eastAsia="ko-KR"/>
        </w:rPr>
        <w:t xml:space="preserve"> </w:t>
      </w:r>
    </w:p>
    <w:p w14:paraId="08A0797F" w14:textId="77777777" w:rsidR="00CB7963" w:rsidRDefault="00866525" w:rsidP="00CB7963">
      <w:pPr>
        <w:pStyle w:val="1"/>
        <w:rPr>
          <w:lang w:eastAsia="zh-CN"/>
        </w:rPr>
      </w:pPr>
      <w:bookmarkStart w:id="7" w:name="_GoBack"/>
      <w:bookmarkEnd w:id="7"/>
      <w:r>
        <w:rPr>
          <w:rFonts w:hint="eastAsia"/>
          <w:lang w:eastAsia="zh-CN"/>
        </w:rPr>
        <w:t>References</w:t>
      </w:r>
    </w:p>
    <w:p w14:paraId="5A98A9E1" w14:textId="10E933E0" w:rsidR="00CB7963" w:rsidRDefault="00CB7963" w:rsidP="00CB7963">
      <w:pPr>
        <w:rPr>
          <w:lang w:val="en-US" w:eastAsia="zh-CN"/>
        </w:rPr>
      </w:pPr>
      <w:r>
        <w:rPr>
          <w:lang w:eastAsia="zh-CN"/>
        </w:rPr>
        <w:t xml:space="preserve">[1] </w:t>
      </w:r>
      <w:r w:rsidR="00AB4AB3">
        <w:rPr>
          <w:lang w:val="en-US" w:eastAsia="zh-CN"/>
        </w:rPr>
        <w:t xml:space="preserve">Chairman’s Notes of RAN1 </w:t>
      </w:r>
      <w:proofErr w:type="spellStart"/>
      <w:r w:rsidR="00AB4AB3">
        <w:rPr>
          <w:lang w:val="en-US" w:eastAsia="zh-CN"/>
        </w:rPr>
        <w:t>AdHoc</w:t>
      </w:r>
      <w:proofErr w:type="spellEnd"/>
      <w:r w:rsidR="00AB4AB3">
        <w:rPr>
          <w:lang w:val="en-US" w:eastAsia="zh-CN"/>
        </w:rPr>
        <w:t xml:space="preserve"> 1901</w:t>
      </w:r>
      <w:r w:rsidRPr="00CB7963">
        <w:rPr>
          <w:rFonts w:hint="eastAsia"/>
          <w:lang w:val="en-US" w:eastAsia="zh-CN"/>
        </w:rPr>
        <w:t>.</w:t>
      </w:r>
    </w:p>
    <w:p w14:paraId="6DFC4A78" w14:textId="5D77C2DC" w:rsidR="00525CD5" w:rsidRDefault="00AA1EF7" w:rsidP="00CB7963">
      <w:pPr>
        <w:ind w:left="300" w:hangingChars="150" w:hanging="300"/>
        <w:rPr>
          <w:lang w:eastAsia="zh-CN"/>
        </w:rPr>
      </w:pPr>
      <w:r>
        <w:rPr>
          <w:lang w:eastAsia="zh-CN"/>
        </w:rPr>
        <w:t xml:space="preserve"> </w:t>
      </w:r>
    </w:p>
    <w:p w14:paraId="28EAD41F" w14:textId="6A430952" w:rsidR="00E16156" w:rsidRPr="00F47C6B" w:rsidRDefault="00E16156" w:rsidP="00E16156">
      <w:pPr>
        <w:rPr>
          <w:lang w:eastAsia="zh-CN"/>
        </w:rPr>
      </w:pPr>
    </w:p>
    <w:sectPr w:rsidR="00E16156"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FA596" w14:textId="77777777" w:rsidR="0080479E" w:rsidRDefault="0080479E">
      <w:pPr>
        <w:spacing w:after="0"/>
      </w:pPr>
      <w:r>
        <w:separator/>
      </w:r>
    </w:p>
  </w:endnote>
  <w:endnote w:type="continuationSeparator" w:id="0">
    <w:p w14:paraId="19A1DA87" w14:textId="77777777" w:rsidR="0080479E" w:rsidRDefault="008047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932FA" w14:textId="77777777" w:rsidR="0080479E" w:rsidRDefault="0080479E">
      <w:pPr>
        <w:spacing w:after="0"/>
      </w:pPr>
      <w:r>
        <w:separator/>
      </w:r>
    </w:p>
  </w:footnote>
  <w:footnote w:type="continuationSeparator" w:id="0">
    <w:p w14:paraId="31652201" w14:textId="77777777" w:rsidR="0080479E" w:rsidRDefault="008047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2"/>
  </w:num>
  <w:num w:numId="8">
    <w:abstractNumId w:val="17"/>
  </w:num>
  <w:num w:numId="9">
    <w:abstractNumId w:val="19"/>
  </w:num>
  <w:num w:numId="10">
    <w:abstractNumId w:val="1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4"/>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6"/>
  </w:num>
  <w:num w:numId="18">
    <w:abstractNumId w:val="11"/>
  </w:num>
  <w:num w:numId="19">
    <w:abstractNumId w:val="25"/>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8"/>
  </w:num>
  <w:num w:numId="2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0"/>
  </w:num>
  <w:num w:numId="30">
    <w:abstractNumId w:val="14"/>
  </w:num>
  <w:num w:numId="31">
    <w:abstractNumId w:val="5"/>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3902"/>
    <w:rsid w:val="00013AAC"/>
    <w:rsid w:val="0001741C"/>
    <w:rsid w:val="00026907"/>
    <w:rsid w:val="00027B88"/>
    <w:rsid w:val="00035740"/>
    <w:rsid w:val="00035A70"/>
    <w:rsid w:val="0005475D"/>
    <w:rsid w:val="00057506"/>
    <w:rsid w:val="00062C81"/>
    <w:rsid w:val="00064562"/>
    <w:rsid w:val="00070A2C"/>
    <w:rsid w:val="0007380E"/>
    <w:rsid w:val="000771F3"/>
    <w:rsid w:val="00085965"/>
    <w:rsid w:val="00097277"/>
    <w:rsid w:val="000A228B"/>
    <w:rsid w:val="000B07CD"/>
    <w:rsid w:val="000B45F5"/>
    <w:rsid w:val="000B55BA"/>
    <w:rsid w:val="000B7A21"/>
    <w:rsid w:val="000C30DD"/>
    <w:rsid w:val="000C6C7A"/>
    <w:rsid w:val="000D4314"/>
    <w:rsid w:val="000D4602"/>
    <w:rsid w:val="000F1978"/>
    <w:rsid w:val="000F5C43"/>
    <w:rsid w:val="001036D0"/>
    <w:rsid w:val="00103AD0"/>
    <w:rsid w:val="00114939"/>
    <w:rsid w:val="0013139A"/>
    <w:rsid w:val="00131E9B"/>
    <w:rsid w:val="00141503"/>
    <w:rsid w:val="00142078"/>
    <w:rsid w:val="0014668B"/>
    <w:rsid w:val="00147254"/>
    <w:rsid w:val="001501CF"/>
    <w:rsid w:val="001526DB"/>
    <w:rsid w:val="001569EF"/>
    <w:rsid w:val="00157A0C"/>
    <w:rsid w:val="00157B7E"/>
    <w:rsid w:val="00172730"/>
    <w:rsid w:val="00172ACB"/>
    <w:rsid w:val="00181168"/>
    <w:rsid w:val="00187795"/>
    <w:rsid w:val="00192559"/>
    <w:rsid w:val="00197264"/>
    <w:rsid w:val="001A4E52"/>
    <w:rsid w:val="001B4DEC"/>
    <w:rsid w:val="001C15C3"/>
    <w:rsid w:val="001C2261"/>
    <w:rsid w:val="001D0276"/>
    <w:rsid w:val="001D31BA"/>
    <w:rsid w:val="001E1397"/>
    <w:rsid w:val="001F2026"/>
    <w:rsid w:val="00205835"/>
    <w:rsid w:val="00223508"/>
    <w:rsid w:val="00223C39"/>
    <w:rsid w:val="0022502A"/>
    <w:rsid w:val="00227115"/>
    <w:rsid w:val="00227872"/>
    <w:rsid w:val="002377EE"/>
    <w:rsid w:val="00240E1B"/>
    <w:rsid w:val="002506FF"/>
    <w:rsid w:val="00254D66"/>
    <w:rsid w:val="002631BA"/>
    <w:rsid w:val="002667D7"/>
    <w:rsid w:val="0027618F"/>
    <w:rsid w:val="0028489E"/>
    <w:rsid w:val="00285EBB"/>
    <w:rsid w:val="00297301"/>
    <w:rsid w:val="002A08B0"/>
    <w:rsid w:val="002A3E99"/>
    <w:rsid w:val="002A555A"/>
    <w:rsid w:val="002C0133"/>
    <w:rsid w:val="002C390B"/>
    <w:rsid w:val="002C658F"/>
    <w:rsid w:val="002C6C9C"/>
    <w:rsid w:val="002C7719"/>
    <w:rsid w:val="002D10BD"/>
    <w:rsid w:val="002D1334"/>
    <w:rsid w:val="002D2571"/>
    <w:rsid w:val="002D6C91"/>
    <w:rsid w:val="002E050F"/>
    <w:rsid w:val="002E6A8F"/>
    <w:rsid w:val="002F7095"/>
    <w:rsid w:val="00303CAE"/>
    <w:rsid w:val="003057E3"/>
    <w:rsid w:val="00306227"/>
    <w:rsid w:val="003162D6"/>
    <w:rsid w:val="003234BE"/>
    <w:rsid w:val="003310B1"/>
    <w:rsid w:val="00331E60"/>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2B87"/>
    <w:rsid w:val="00405534"/>
    <w:rsid w:val="0040645B"/>
    <w:rsid w:val="00407108"/>
    <w:rsid w:val="00416574"/>
    <w:rsid w:val="004328D8"/>
    <w:rsid w:val="0044214C"/>
    <w:rsid w:val="00443C82"/>
    <w:rsid w:val="00446772"/>
    <w:rsid w:val="00455EC9"/>
    <w:rsid w:val="004706A0"/>
    <w:rsid w:val="0047202B"/>
    <w:rsid w:val="004877F1"/>
    <w:rsid w:val="00495503"/>
    <w:rsid w:val="00497B90"/>
    <w:rsid w:val="004A4A56"/>
    <w:rsid w:val="004B0955"/>
    <w:rsid w:val="004C2615"/>
    <w:rsid w:val="004C5B3B"/>
    <w:rsid w:val="004D08DB"/>
    <w:rsid w:val="004D208F"/>
    <w:rsid w:val="004D2AC5"/>
    <w:rsid w:val="004D4811"/>
    <w:rsid w:val="004E0014"/>
    <w:rsid w:val="004E4C4F"/>
    <w:rsid w:val="004F0207"/>
    <w:rsid w:val="00503128"/>
    <w:rsid w:val="00512DA2"/>
    <w:rsid w:val="00516B3F"/>
    <w:rsid w:val="005202DE"/>
    <w:rsid w:val="00525CD5"/>
    <w:rsid w:val="00532759"/>
    <w:rsid w:val="00540555"/>
    <w:rsid w:val="00540CAB"/>
    <w:rsid w:val="00540E48"/>
    <w:rsid w:val="00556857"/>
    <w:rsid w:val="0055756D"/>
    <w:rsid w:val="00565AAE"/>
    <w:rsid w:val="00567147"/>
    <w:rsid w:val="0057135F"/>
    <w:rsid w:val="00574477"/>
    <w:rsid w:val="0057788A"/>
    <w:rsid w:val="00577EB0"/>
    <w:rsid w:val="005856BC"/>
    <w:rsid w:val="00594C12"/>
    <w:rsid w:val="005B0BC5"/>
    <w:rsid w:val="005B1C28"/>
    <w:rsid w:val="005B748F"/>
    <w:rsid w:val="005C200E"/>
    <w:rsid w:val="005C2010"/>
    <w:rsid w:val="005C648F"/>
    <w:rsid w:val="005E6910"/>
    <w:rsid w:val="005E7039"/>
    <w:rsid w:val="00601D9D"/>
    <w:rsid w:val="00606B1F"/>
    <w:rsid w:val="006231B3"/>
    <w:rsid w:val="006270D6"/>
    <w:rsid w:val="00630B41"/>
    <w:rsid w:val="00632C39"/>
    <w:rsid w:val="00634A09"/>
    <w:rsid w:val="006365CA"/>
    <w:rsid w:val="00642666"/>
    <w:rsid w:val="006528E5"/>
    <w:rsid w:val="006649D0"/>
    <w:rsid w:val="0067313F"/>
    <w:rsid w:val="00676875"/>
    <w:rsid w:val="0067793D"/>
    <w:rsid w:val="00685606"/>
    <w:rsid w:val="00691E82"/>
    <w:rsid w:val="00693B1B"/>
    <w:rsid w:val="00694530"/>
    <w:rsid w:val="00694E54"/>
    <w:rsid w:val="006A0BAE"/>
    <w:rsid w:val="006A1AFF"/>
    <w:rsid w:val="006A30A0"/>
    <w:rsid w:val="006A3DA5"/>
    <w:rsid w:val="006B329C"/>
    <w:rsid w:val="006B3E85"/>
    <w:rsid w:val="006B5078"/>
    <w:rsid w:val="006B5B39"/>
    <w:rsid w:val="006B7478"/>
    <w:rsid w:val="006C14FE"/>
    <w:rsid w:val="006C4087"/>
    <w:rsid w:val="006D1561"/>
    <w:rsid w:val="006D6323"/>
    <w:rsid w:val="006E22A8"/>
    <w:rsid w:val="006F57A0"/>
    <w:rsid w:val="00707E37"/>
    <w:rsid w:val="00715BF7"/>
    <w:rsid w:val="00723019"/>
    <w:rsid w:val="00731403"/>
    <w:rsid w:val="007402B8"/>
    <w:rsid w:val="00741578"/>
    <w:rsid w:val="00742A7C"/>
    <w:rsid w:val="00745610"/>
    <w:rsid w:val="00753BA1"/>
    <w:rsid w:val="00754CFA"/>
    <w:rsid w:val="007602C0"/>
    <w:rsid w:val="00761A63"/>
    <w:rsid w:val="00761C1E"/>
    <w:rsid w:val="00762BC2"/>
    <w:rsid w:val="00764656"/>
    <w:rsid w:val="007652EB"/>
    <w:rsid w:val="00774450"/>
    <w:rsid w:val="007756A5"/>
    <w:rsid w:val="00775F20"/>
    <w:rsid w:val="00786DB9"/>
    <w:rsid w:val="00797973"/>
    <w:rsid w:val="007A14BF"/>
    <w:rsid w:val="007A4314"/>
    <w:rsid w:val="007A4B19"/>
    <w:rsid w:val="007B1A1D"/>
    <w:rsid w:val="007B2EB8"/>
    <w:rsid w:val="007B4985"/>
    <w:rsid w:val="007B49BC"/>
    <w:rsid w:val="007D14E2"/>
    <w:rsid w:val="007D6508"/>
    <w:rsid w:val="007E219D"/>
    <w:rsid w:val="007E5629"/>
    <w:rsid w:val="00801262"/>
    <w:rsid w:val="00802814"/>
    <w:rsid w:val="0080301D"/>
    <w:rsid w:val="0080479E"/>
    <w:rsid w:val="00804D38"/>
    <w:rsid w:val="00804E62"/>
    <w:rsid w:val="008060AE"/>
    <w:rsid w:val="008159E6"/>
    <w:rsid w:val="00824F33"/>
    <w:rsid w:val="00827B42"/>
    <w:rsid w:val="008403FA"/>
    <w:rsid w:val="0084075F"/>
    <w:rsid w:val="00841130"/>
    <w:rsid w:val="008516DF"/>
    <w:rsid w:val="00866525"/>
    <w:rsid w:val="00867501"/>
    <w:rsid w:val="0087009F"/>
    <w:rsid w:val="00874490"/>
    <w:rsid w:val="008765A0"/>
    <w:rsid w:val="00880810"/>
    <w:rsid w:val="00880C50"/>
    <w:rsid w:val="00893082"/>
    <w:rsid w:val="008A5018"/>
    <w:rsid w:val="008A6527"/>
    <w:rsid w:val="008B42FB"/>
    <w:rsid w:val="008C0D0D"/>
    <w:rsid w:val="008C3B9C"/>
    <w:rsid w:val="008D67C1"/>
    <w:rsid w:val="008E39CB"/>
    <w:rsid w:val="008E6B3F"/>
    <w:rsid w:val="008E7896"/>
    <w:rsid w:val="008F60F0"/>
    <w:rsid w:val="00900026"/>
    <w:rsid w:val="009043F9"/>
    <w:rsid w:val="00906EC6"/>
    <w:rsid w:val="00915A64"/>
    <w:rsid w:val="00915EED"/>
    <w:rsid w:val="0092156C"/>
    <w:rsid w:val="00922133"/>
    <w:rsid w:val="009303E3"/>
    <w:rsid w:val="00945976"/>
    <w:rsid w:val="009508B4"/>
    <w:rsid w:val="00964241"/>
    <w:rsid w:val="00964F0F"/>
    <w:rsid w:val="009664DC"/>
    <w:rsid w:val="0099009B"/>
    <w:rsid w:val="009A1B18"/>
    <w:rsid w:val="009A24A6"/>
    <w:rsid w:val="009A44D3"/>
    <w:rsid w:val="009A6B38"/>
    <w:rsid w:val="009A75E7"/>
    <w:rsid w:val="009B7467"/>
    <w:rsid w:val="009C1586"/>
    <w:rsid w:val="009D1869"/>
    <w:rsid w:val="009D4E5E"/>
    <w:rsid w:val="009E2A9F"/>
    <w:rsid w:val="009F312F"/>
    <w:rsid w:val="009F778F"/>
    <w:rsid w:val="00A01533"/>
    <w:rsid w:val="00A03008"/>
    <w:rsid w:val="00A03B28"/>
    <w:rsid w:val="00A0619E"/>
    <w:rsid w:val="00A07F6E"/>
    <w:rsid w:val="00A1582C"/>
    <w:rsid w:val="00A3051B"/>
    <w:rsid w:val="00A30C8F"/>
    <w:rsid w:val="00A31397"/>
    <w:rsid w:val="00A40E82"/>
    <w:rsid w:val="00A44CDB"/>
    <w:rsid w:val="00A52D31"/>
    <w:rsid w:val="00A60190"/>
    <w:rsid w:val="00A60806"/>
    <w:rsid w:val="00A66248"/>
    <w:rsid w:val="00A74B4F"/>
    <w:rsid w:val="00A76096"/>
    <w:rsid w:val="00A864A1"/>
    <w:rsid w:val="00A91631"/>
    <w:rsid w:val="00A91C68"/>
    <w:rsid w:val="00A92EE8"/>
    <w:rsid w:val="00A93595"/>
    <w:rsid w:val="00A93E37"/>
    <w:rsid w:val="00A9588C"/>
    <w:rsid w:val="00AA1EF7"/>
    <w:rsid w:val="00AA6D49"/>
    <w:rsid w:val="00AB0264"/>
    <w:rsid w:val="00AB4AB3"/>
    <w:rsid w:val="00AC1B0E"/>
    <w:rsid w:val="00AC5934"/>
    <w:rsid w:val="00AD2078"/>
    <w:rsid w:val="00AD4202"/>
    <w:rsid w:val="00AD5AFA"/>
    <w:rsid w:val="00AE047A"/>
    <w:rsid w:val="00AE26AF"/>
    <w:rsid w:val="00AF0BBA"/>
    <w:rsid w:val="00AF1A65"/>
    <w:rsid w:val="00AF3EFE"/>
    <w:rsid w:val="00AF7A69"/>
    <w:rsid w:val="00B00EBF"/>
    <w:rsid w:val="00B03AAC"/>
    <w:rsid w:val="00B067A7"/>
    <w:rsid w:val="00B0743F"/>
    <w:rsid w:val="00B15017"/>
    <w:rsid w:val="00B1713A"/>
    <w:rsid w:val="00B231CF"/>
    <w:rsid w:val="00B318FB"/>
    <w:rsid w:val="00B33580"/>
    <w:rsid w:val="00B36EE3"/>
    <w:rsid w:val="00B42A1C"/>
    <w:rsid w:val="00B54B84"/>
    <w:rsid w:val="00B6668C"/>
    <w:rsid w:val="00B66C10"/>
    <w:rsid w:val="00B723D5"/>
    <w:rsid w:val="00B755A7"/>
    <w:rsid w:val="00B77C4C"/>
    <w:rsid w:val="00B921FF"/>
    <w:rsid w:val="00B923FA"/>
    <w:rsid w:val="00B9758B"/>
    <w:rsid w:val="00B97F56"/>
    <w:rsid w:val="00BA017E"/>
    <w:rsid w:val="00BB110E"/>
    <w:rsid w:val="00BB7EB0"/>
    <w:rsid w:val="00BC4651"/>
    <w:rsid w:val="00BD16CD"/>
    <w:rsid w:val="00BD4B28"/>
    <w:rsid w:val="00BE09E3"/>
    <w:rsid w:val="00BE2AB7"/>
    <w:rsid w:val="00BE3A00"/>
    <w:rsid w:val="00BE74D2"/>
    <w:rsid w:val="00BF22DA"/>
    <w:rsid w:val="00BF68BB"/>
    <w:rsid w:val="00C10DBB"/>
    <w:rsid w:val="00C12F42"/>
    <w:rsid w:val="00C14A68"/>
    <w:rsid w:val="00C15F82"/>
    <w:rsid w:val="00C168E1"/>
    <w:rsid w:val="00C311B6"/>
    <w:rsid w:val="00C51370"/>
    <w:rsid w:val="00C60834"/>
    <w:rsid w:val="00C60EDB"/>
    <w:rsid w:val="00C65A8A"/>
    <w:rsid w:val="00C77E42"/>
    <w:rsid w:val="00C85230"/>
    <w:rsid w:val="00C9185F"/>
    <w:rsid w:val="00C91D0B"/>
    <w:rsid w:val="00CA66D3"/>
    <w:rsid w:val="00CB36E1"/>
    <w:rsid w:val="00CB6215"/>
    <w:rsid w:val="00CB7963"/>
    <w:rsid w:val="00CC487F"/>
    <w:rsid w:val="00CD23D5"/>
    <w:rsid w:val="00CD3129"/>
    <w:rsid w:val="00CD676D"/>
    <w:rsid w:val="00CE2FE6"/>
    <w:rsid w:val="00CE4030"/>
    <w:rsid w:val="00CE544F"/>
    <w:rsid w:val="00CE6BFB"/>
    <w:rsid w:val="00CF3F02"/>
    <w:rsid w:val="00CF553C"/>
    <w:rsid w:val="00CF6A3C"/>
    <w:rsid w:val="00D035AF"/>
    <w:rsid w:val="00D04412"/>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B5FDB"/>
    <w:rsid w:val="00DB70D3"/>
    <w:rsid w:val="00DC13E1"/>
    <w:rsid w:val="00DC186F"/>
    <w:rsid w:val="00DC1ABE"/>
    <w:rsid w:val="00DC4070"/>
    <w:rsid w:val="00DC7103"/>
    <w:rsid w:val="00DD2B08"/>
    <w:rsid w:val="00DF095C"/>
    <w:rsid w:val="00DF0F3E"/>
    <w:rsid w:val="00DF44EC"/>
    <w:rsid w:val="00DF510E"/>
    <w:rsid w:val="00DF6B97"/>
    <w:rsid w:val="00E11B7A"/>
    <w:rsid w:val="00E16156"/>
    <w:rsid w:val="00E17F24"/>
    <w:rsid w:val="00E2271E"/>
    <w:rsid w:val="00E259E8"/>
    <w:rsid w:val="00E2690C"/>
    <w:rsid w:val="00E27BFC"/>
    <w:rsid w:val="00E44657"/>
    <w:rsid w:val="00E448B5"/>
    <w:rsid w:val="00E56456"/>
    <w:rsid w:val="00E611D9"/>
    <w:rsid w:val="00E62926"/>
    <w:rsid w:val="00E64E18"/>
    <w:rsid w:val="00E81562"/>
    <w:rsid w:val="00EA1512"/>
    <w:rsid w:val="00EA268A"/>
    <w:rsid w:val="00EA28F0"/>
    <w:rsid w:val="00EA30F2"/>
    <w:rsid w:val="00EB4299"/>
    <w:rsid w:val="00EB765B"/>
    <w:rsid w:val="00EC6302"/>
    <w:rsid w:val="00EC7362"/>
    <w:rsid w:val="00EC7BD5"/>
    <w:rsid w:val="00ED0AB4"/>
    <w:rsid w:val="00EE2E5B"/>
    <w:rsid w:val="00EE4916"/>
    <w:rsid w:val="00EF0CC1"/>
    <w:rsid w:val="00EF155F"/>
    <w:rsid w:val="00F03D94"/>
    <w:rsid w:val="00F2037E"/>
    <w:rsid w:val="00F22293"/>
    <w:rsid w:val="00F248DA"/>
    <w:rsid w:val="00F27CA5"/>
    <w:rsid w:val="00F36EF3"/>
    <w:rsid w:val="00F433EC"/>
    <w:rsid w:val="00F47C6B"/>
    <w:rsid w:val="00F47E82"/>
    <w:rsid w:val="00F517DF"/>
    <w:rsid w:val="00F53A39"/>
    <w:rsid w:val="00F5555A"/>
    <w:rsid w:val="00F5569A"/>
    <w:rsid w:val="00F55C09"/>
    <w:rsid w:val="00F65BB5"/>
    <w:rsid w:val="00F65D69"/>
    <w:rsid w:val="00F70FEE"/>
    <w:rsid w:val="00F72E5E"/>
    <w:rsid w:val="00F73E6B"/>
    <w:rsid w:val="00FA028C"/>
    <w:rsid w:val="00FA260E"/>
    <w:rsid w:val="00FA3C23"/>
    <w:rsid w:val="00FC24A4"/>
    <w:rsid w:val="00FC2A48"/>
    <w:rsid w:val="00FC7A9F"/>
    <w:rsid w:val="00FD19CE"/>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E0874-CBC6-457E-9FC7-F062DF9C9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1169</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25</cp:revision>
  <dcterms:created xsi:type="dcterms:W3CDTF">2019-02-01T04:09:00Z</dcterms:created>
  <dcterms:modified xsi:type="dcterms:W3CDTF">2019-02-14T14:34:00Z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(3)rbb/nvPl3XQeYonINHL6UN7mVtLzL8cSz2ffd3YUpOcyaHdwaxJid6gMjxNUIymbRoao5aJy
LHJfMet7FYvqSjtFxG8K4CQFyH1F3ks9ChyU6XHbW2t5DYR9AHLVDLc0o45iSQEU6llsfkgY
mYMlVOxOnzYqAu1Qo8EblKUiIB63eCKczm9gi9nWM9vFIcx30/ydB2s0W1Skf2fKNI+bXLfO
/x2mRogebHBr4wbPse</vt:lpwstr>
  </property>
  <property fmtid="{D5CDD505-2E9C-101B-9397-08002B2CF9AE}" pid="3" name="_2015_ms_pID_7253431">
    <vt:lpwstr>F0SxzSFWVll36NRndAr6OjukTYvIq6TA/f8Dt5+hgdsTKn2hpdaxGu
21gP5WR/zJB90jFyvIgmZ0sH9nPOJcrLffrngI9RZuXU7B2w3KXxMl5YG+GJVzRSDgLPiJE6
Q+P1IH6wOMvJegCwXIn3jQSRzpV5HnfxlONuk65+M82bib4WwAZCN8DYb3DRGII3k0erihF9
/c5aWFx4X5c/GwLBfpTXAcq96Ob/JwWonKLI</vt:lpwstr>
  </property>
  <property fmtid="{D5CDD505-2E9C-101B-9397-08002B2CF9AE}" pid="4" name="_2015_ms_pID_7253432">
    <vt:lpwstr>P617pPorNUs+F1gFI5wnD4Q=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1550153016</vt:lpwstr>
  </property>
</Properties>
</file>